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3789" w14:textId="77777777" w:rsidR="003B3FBA" w:rsidRPr="000C58E1" w:rsidRDefault="003B3FBA" w:rsidP="003B3FBA">
      <w:pPr>
        <w:spacing w:line="276" w:lineRule="auto"/>
        <w:ind w:firstLine="5387"/>
        <w:rPr>
          <w:b/>
          <w:bCs/>
        </w:rPr>
      </w:pPr>
      <w:bookmarkStart w:id="0" w:name="_Hlk175142002"/>
      <w:bookmarkStart w:id="1" w:name="_Hlk175220078"/>
      <w:r w:rsidRPr="000C58E1">
        <w:rPr>
          <w:b/>
          <w:bCs/>
        </w:rPr>
        <w:t>УТВЕРЖДЕНО</w:t>
      </w:r>
    </w:p>
    <w:p w14:paraId="047E6561" w14:textId="77777777" w:rsidR="003B3FBA" w:rsidRPr="000C58E1" w:rsidRDefault="003B3FBA" w:rsidP="003B3FBA">
      <w:pPr>
        <w:spacing w:line="276" w:lineRule="auto"/>
        <w:ind w:firstLine="5387"/>
      </w:pPr>
      <w:r w:rsidRPr="000C58E1">
        <w:t>решением Совета директоров</w:t>
      </w:r>
    </w:p>
    <w:p w14:paraId="0003EF38" w14:textId="77777777" w:rsidR="003B3FBA" w:rsidRPr="000C58E1" w:rsidRDefault="003B3FBA" w:rsidP="003B3FBA">
      <w:pPr>
        <w:spacing w:line="276" w:lineRule="auto"/>
        <w:ind w:firstLine="5387"/>
      </w:pPr>
      <w:r w:rsidRPr="000C58E1">
        <w:t>АО «Полипласт»</w:t>
      </w:r>
    </w:p>
    <w:p w14:paraId="31FCD491" w14:textId="77777777" w:rsidR="003B3FBA" w:rsidRPr="004F5F3A" w:rsidRDefault="003B3FBA" w:rsidP="003B3FBA">
      <w:pPr>
        <w:spacing w:line="276" w:lineRule="auto"/>
        <w:ind w:firstLine="5387"/>
      </w:pPr>
      <w:r w:rsidRPr="000C58E1">
        <w:t>Протокол № 16</w:t>
      </w:r>
      <w:r>
        <w:t>-</w:t>
      </w:r>
      <w:r w:rsidRPr="000C58E1">
        <w:t>01</w:t>
      </w:r>
      <w:r>
        <w:t>/</w:t>
      </w:r>
      <w:r w:rsidRPr="000C58E1">
        <w:t xml:space="preserve">2023 от </w:t>
      </w:r>
      <w:bookmarkEnd w:id="0"/>
      <w:r w:rsidRPr="000C58E1">
        <w:t>16.01.2023</w:t>
      </w:r>
    </w:p>
    <w:bookmarkEnd w:id="1"/>
    <w:p w14:paraId="2D0C6982" w14:textId="77777777" w:rsidR="00AB191A" w:rsidRPr="006B7226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50386D7A" w14:textId="77777777" w:rsidR="00AB191A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1FCCC594" w14:textId="77777777" w:rsidR="00AB191A" w:rsidRDefault="00AB191A" w:rsidP="00AB191A">
      <w:pPr>
        <w:widowControl w:val="0"/>
        <w:autoSpaceDE w:val="0"/>
        <w:spacing w:line="240" w:lineRule="exact"/>
        <w:ind w:left="65" w:right="25" w:firstLine="4234"/>
        <w:jc w:val="both"/>
      </w:pPr>
    </w:p>
    <w:p w14:paraId="0DC47398" w14:textId="77777777" w:rsidR="00AB191A" w:rsidRDefault="00AB191A" w:rsidP="00AB191A"/>
    <w:p w14:paraId="449343DE" w14:textId="77777777" w:rsidR="00AB191A" w:rsidRDefault="00AB191A" w:rsidP="00AB191A"/>
    <w:p w14:paraId="609F7795" w14:textId="77777777" w:rsidR="00AB191A" w:rsidRDefault="00AB191A" w:rsidP="00AB191A"/>
    <w:p w14:paraId="60BB8A76" w14:textId="77777777" w:rsidR="00AB191A" w:rsidRDefault="00AB191A" w:rsidP="00AB191A"/>
    <w:p w14:paraId="15BBA9F6" w14:textId="21633558" w:rsidR="00AB191A" w:rsidRDefault="00AB191A" w:rsidP="00AB191A"/>
    <w:p w14:paraId="76022724" w14:textId="4BA4766E" w:rsidR="005944E8" w:rsidRDefault="005944E8" w:rsidP="00AB191A"/>
    <w:p w14:paraId="7F603898" w14:textId="296808DF" w:rsidR="005944E8" w:rsidRDefault="005944E8" w:rsidP="00AB191A"/>
    <w:p w14:paraId="17290AFC" w14:textId="1C973353" w:rsidR="005944E8" w:rsidRDefault="005944E8" w:rsidP="00AB191A"/>
    <w:p w14:paraId="6F98BF75" w14:textId="51F5D035" w:rsidR="005944E8" w:rsidRDefault="005944E8" w:rsidP="00AB191A"/>
    <w:p w14:paraId="5E415FE3" w14:textId="0D08711E" w:rsidR="005944E8" w:rsidRDefault="005944E8" w:rsidP="00AB191A"/>
    <w:p w14:paraId="17E843B9" w14:textId="447AD00C" w:rsidR="005944E8" w:rsidRDefault="005944E8" w:rsidP="00AB191A"/>
    <w:p w14:paraId="368C2CE8" w14:textId="3AA3A43C" w:rsidR="005944E8" w:rsidRDefault="005944E8" w:rsidP="00AB191A"/>
    <w:p w14:paraId="32E0777A" w14:textId="77777777" w:rsidR="005944E8" w:rsidRDefault="005944E8" w:rsidP="00AB191A"/>
    <w:p w14:paraId="5B73F4B8" w14:textId="77777777" w:rsidR="00AB191A" w:rsidRDefault="00AB191A" w:rsidP="00AB191A"/>
    <w:p w14:paraId="0A801316" w14:textId="77777777" w:rsidR="00AB191A" w:rsidRDefault="00AB191A" w:rsidP="00AB191A"/>
    <w:p w14:paraId="6E68D71B" w14:textId="77777777" w:rsidR="00AB191A" w:rsidRDefault="00AB191A" w:rsidP="00AB191A"/>
    <w:p w14:paraId="6316223F" w14:textId="2627A5BE" w:rsidR="00AB191A" w:rsidRPr="00AF17F4" w:rsidRDefault="00AB191A" w:rsidP="00AF17F4">
      <w:pPr>
        <w:ind w:right="99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Положение по управлению </w:t>
      </w:r>
      <w:r w:rsidR="00B84B3B">
        <w:rPr>
          <w:b/>
          <w:color w:val="000000"/>
          <w:sz w:val="36"/>
          <w:szCs w:val="36"/>
        </w:rPr>
        <w:t>риском ликвидности</w:t>
      </w:r>
      <w:r>
        <w:rPr>
          <w:b/>
          <w:color w:val="000000"/>
          <w:sz w:val="36"/>
          <w:szCs w:val="36"/>
        </w:rPr>
        <w:t xml:space="preserve"> </w:t>
      </w:r>
      <w:r w:rsidR="00B76A32">
        <w:rPr>
          <w:b/>
          <w:color w:val="000000"/>
          <w:sz w:val="36"/>
          <w:szCs w:val="36"/>
        </w:rPr>
        <w:t>АО «Полипласт»</w:t>
      </w:r>
    </w:p>
    <w:p w14:paraId="632CB1E9" w14:textId="77777777" w:rsidR="00AB191A" w:rsidRDefault="00AB191A" w:rsidP="00AB191A"/>
    <w:p w14:paraId="44B22E7B" w14:textId="77777777" w:rsidR="00AB191A" w:rsidRDefault="00AB191A" w:rsidP="00AB191A"/>
    <w:p w14:paraId="02AE01AC" w14:textId="77777777" w:rsidR="00AB191A" w:rsidRDefault="00AB191A" w:rsidP="00AB191A"/>
    <w:p w14:paraId="6882E6EB" w14:textId="77777777" w:rsidR="00AB191A" w:rsidRDefault="00AB191A" w:rsidP="00AB191A"/>
    <w:p w14:paraId="00E1B180" w14:textId="77777777" w:rsidR="00AB191A" w:rsidRDefault="00AB191A" w:rsidP="00AB191A"/>
    <w:p w14:paraId="6D6323BC" w14:textId="77777777" w:rsidR="00AB191A" w:rsidRDefault="00AB191A" w:rsidP="00AB191A"/>
    <w:p w14:paraId="0F5ED1E5" w14:textId="77777777" w:rsidR="00AB191A" w:rsidRDefault="00AB191A" w:rsidP="00AB191A"/>
    <w:p w14:paraId="43A7011A" w14:textId="77777777" w:rsidR="00AB191A" w:rsidRDefault="00AB191A" w:rsidP="00AB191A"/>
    <w:p w14:paraId="78E22426" w14:textId="77777777" w:rsidR="00AB191A" w:rsidRDefault="00AB191A" w:rsidP="00AB191A"/>
    <w:p w14:paraId="1691C09D" w14:textId="77777777" w:rsidR="00AB191A" w:rsidRDefault="00AB191A" w:rsidP="00AB191A"/>
    <w:p w14:paraId="709715C8" w14:textId="77777777" w:rsidR="00AB191A" w:rsidRDefault="00AB191A" w:rsidP="00AB191A"/>
    <w:p w14:paraId="6F2B962F" w14:textId="77777777" w:rsidR="00AB191A" w:rsidRDefault="00AB191A" w:rsidP="00AB191A"/>
    <w:p w14:paraId="762D8514" w14:textId="77777777" w:rsidR="00AB191A" w:rsidRDefault="00AB191A" w:rsidP="00AB191A"/>
    <w:p w14:paraId="4B5741C8" w14:textId="77777777" w:rsidR="00AB191A" w:rsidRDefault="00AB191A" w:rsidP="00AB191A"/>
    <w:p w14:paraId="6D8376B0" w14:textId="77777777" w:rsidR="00AB191A" w:rsidRDefault="00AB191A" w:rsidP="00AB191A"/>
    <w:p w14:paraId="59097EEF" w14:textId="77777777" w:rsidR="00AB191A" w:rsidRDefault="00AB191A" w:rsidP="00AB191A"/>
    <w:p w14:paraId="5C57795B" w14:textId="77777777" w:rsidR="00AB191A" w:rsidRDefault="00AB191A" w:rsidP="00AB191A"/>
    <w:p w14:paraId="22D76C6E" w14:textId="77777777" w:rsidR="00AB191A" w:rsidRDefault="00AB191A" w:rsidP="00AB191A"/>
    <w:p w14:paraId="6ECD28A1" w14:textId="0B97CE6D" w:rsidR="00582620" w:rsidRDefault="00582620" w:rsidP="00AB191A"/>
    <w:p w14:paraId="48427D26" w14:textId="159D781C" w:rsidR="00582620" w:rsidRDefault="00582620" w:rsidP="00AB191A"/>
    <w:p w14:paraId="55157794" w14:textId="77777777" w:rsidR="00582620" w:rsidRDefault="00582620" w:rsidP="00AB191A"/>
    <w:p w14:paraId="46999671" w14:textId="77777777" w:rsidR="00AB191A" w:rsidRDefault="00AB191A" w:rsidP="00AB191A"/>
    <w:p w14:paraId="0D2D464B" w14:textId="77777777" w:rsidR="00AB191A" w:rsidRDefault="00AB191A" w:rsidP="00AB191A"/>
    <w:p w14:paraId="4BE8020C" w14:textId="7C1423DD" w:rsidR="005944E8" w:rsidRDefault="005944E8" w:rsidP="00AB191A">
      <w:pPr>
        <w:rPr>
          <w:b/>
        </w:rPr>
      </w:pPr>
      <w:r>
        <w:rPr>
          <w:b/>
        </w:rPr>
        <w:br w:type="page"/>
      </w:r>
    </w:p>
    <w:p w14:paraId="608CE4D7" w14:textId="2BFECD7D" w:rsidR="00C97F16" w:rsidRPr="00781521" w:rsidRDefault="005F529E" w:rsidP="00781521">
      <w:pPr>
        <w:pStyle w:val="Default"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lastRenderedPageBreak/>
        <w:t>1. ОБЩИЕ ПОЛОЖЕНИЯ</w:t>
      </w:r>
    </w:p>
    <w:p w14:paraId="1834033F" w14:textId="6D68A852" w:rsidR="00C97F16" w:rsidRPr="00781521" w:rsidRDefault="00C97F16" w:rsidP="007815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81521">
        <w:t xml:space="preserve">1.1. </w:t>
      </w:r>
      <w:r w:rsidR="00013937" w:rsidRPr="00781521">
        <w:t>Настоящее</w:t>
      </w:r>
      <w:r w:rsidR="00B84B3B" w:rsidRPr="00781521">
        <w:t xml:space="preserve"> Положение</w:t>
      </w:r>
      <w:r w:rsidR="00013937" w:rsidRPr="00781521">
        <w:t xml:space="preserve"> по управлению </w:t>
      </w:r>
      <w:r w:rsidR="00B84B3B" w:rsidRPr="00781521">
        <w:t>риском ликвидности</w:t>
      </w:r>
      <w:r w:rsidR="00013937" w:rsidRPr="00781521">
        <w:t xml:space="preserve"> (далее по тексту – «Положение») разработано в соответствии с законодательством Российской Федерации, Уставом (далее по тексту – «Устав») и иными внутренними</w:t>
      </w:r>
      <w:r w:rsidR="00AE473F" w:rsidRPr="00781521">
        <w:t xml:space="preserve"> документами </w:t>
      </w:r>
      <w:r w:rsidR="00B76A32" w:rsidRPr="00781521">
        <w:t>АО «Полипласт»</w:t>
      </w:r>
      <w:r w:rsidR="00AF17F4" w:rsidRPr="00781521">
        <w:t xml:space="preserve"> </w:t>
      </w:r>
      <w:r w:rsidR="00013937" w:rsidRPr="00781521">
        <w:t>(далее по тексту «Общество»).</w:t>
      </w:r>
    </w:p>
    <w:p w14:paraId="1E6D3406" w14:textId="278FDB82" w:rsidR="00C97F16" w:rsidRPr="00781521" w:rsidRDefault="00C97F16" w:rsidP="007815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81521">
        <w:rPr>
          <w:color w:val="000000"/>
        </w:rPr>
        <w:t xml:space="preserve">1.2. Целью настоящего </w:t>
      </w:r>
      <w:r w:rsidR="00E65B48" w:rsidRPr="00781521">
        <w:rPr>
          <w:color w:val="000000"/>
        </w:rPr>
        <w:t>Положения</w:t>
      </w:r>
      <w:r w:rsidRPr="00781521">
        <w:rPr>
          <w:color w:val="000000"/>
        </w:rPr>
        <w:t xml:space="preserve"> является повышение финансовой устойчивости и стабильности бизнеса Общества путём анализа и управления </w:t>
      </w:r>
      <w:r w:rsidR="00B84B3B" w:rsidRPr="00781521">
        <w:rPr>
          <w:color w:val="000000"/>
        </w:rPr>
        <w:t>риском ликвидности</w:t>
      </w:r>
      <w:r w:rsidRPr="00781521">
        <w:rPr>
          <w:color w:val="000000"/>
        </w:rPr>
        <w:t>.</w:t>
      </w:r>
    </w:p>
    <w:p w14:paraId="5E717D21" w14:textId="77777777" w:rsidR="00F10DF2" w:rsidRPr="00781521" w:rsidRDefault="00F10DF2" w:rsidP="007815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81521">
        <w:rPr>
          <w:color w:val="000000"/>
        </w:rPr>
        <w:t>1.3.</w:t>
      </w:r>
      <w:r w:rsidRPr="00781521">
        <w:rPr>
          <w:color w:val="000000"/>
        </w:rPr>
        <w:tab/>
        <w:t>Действие настоящего Положения распространяется на все подконтрольные Обществу юридические лица.</w:t>
      </w:r>
    </w:p>
    <w:p w14:paraId="42DA489C" w14:textId="77777777" w:rsidR="00525770" w:rsidRPr="00781521" w:rsidRDefault="00525770" w:rsidP="00781521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781521">
        <w:rPr>
          <w:color w:val="000000"/>
        </w:rPr>
        <w:t>1.</w:t>
      </w:r>
      <w:r w:rsidR="00F10DF2" w:rsidRPr="00781521">
        <w:rPr>
          <w:color w:val="000000"/>
        </w:rPr>
        <w:t>4</w:t>
      </w:r>
      <w:r w:rsidRPr="00781521">
        <w:rPr>
          <w:color w:val="000000"/>
        </w:rPr>
        <w:t>. Основные термины:</w:t>
      </w:r>
    </w:p>
    <w:p w14:paraId="65B78CA5" w14:textId="12223720" w:rsidR="00C57873" w:rsidRPr="00781521" w:rsidRDefault="00E65B48" w:rsidP="00781521">
      <w:pPr>
        <w:spacing w:line="276" w:lineRule="auto"/>
        <w:jc w:val="both"/>
      </w:pPr>
      <w:r w:rsidRPr="00781521">
        <w:rPr>
          <w:b/>
        </w:rPr>
        <w:t>Риск ликвидности</w:t>
      </w:r>
      <w:r w:rsidRPr="00781521">
        <w:t xml:space="preserve"> - риск убытков вследствие неспособности Общества обеспечить исполнение своих обязательств в полном объеме. Риск ликвидности может возникнуть в результате несбалансированности финансовых активов и финансовых обязательств.</w:t>
      </w:r>
    </w:p>
    <w:p w14:paraId="73E0453B" w14:textId="45A973E2" w:rsidR="00B84B3B" w:rsidRPr="00781521" w:rsidRDefault="00C97F16" w:rsidP="00781521">
      <w:pPr>
        <w:pStyle w:val="Default"/>
        <w:spacing w:line="276" w:lineRule="auto"/>
        <w:jc w:val="both"/>
      </w:pPr>
      <w:r w:rsidRPr="00781521">
        <w:rPr>
          <w:b/>
          <w:bCs/>
        </w:rPr>
        <w:t xml:space="preserve">Ликвидность </w:t>
      </w:r>
      <w:r w:rsidRPr="00781521">
        <w:t xml:space="preserve">- способность </w:t>
      </w:r>
      <w:r w:rsidR="00525770" w:rsidRPr="00781521">
        <w:t xml:space="preserve">Общества </w:t>
      </w:r>
      <w:r w:rsidRPr="00781521">
        <w:t xml:space="preserve">обеспечить своевременное и полное выполнение своих денежных и иных обязательств, вытекающих из сделок с использованием финансовых инструментов. </w:t>
      </w:r>
    </w:p>
    <w:p w14:paraId="1309BF61" w14:textId="2A0C53EC" w:rsidR="00C673FD" w:rsidRPr="00781521" w:rsidRDefault="005674C7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b/>
          <w:bCs/>
          <w:color w:val="auto"/>
        </w:rPr>
        <w:t xml:space="preserve">Финансовая служба </w:t>
      </w:r>
      <w:r w:rsidRPr="001103E7">
        <w:rPr>
          <w:color w:val="auto"/>
        </w:rPr>
        <w:t xml:space="preserve">(далее </w:t>
      </w:r>
      <w:r w:rsidR="00161E99" w:rsidRPr="00781521">
        <w:t xml:space="preserve">– </w:t>
      </w:r>
      <w:r w:rsidR="00161E99" w:rsidRPr="001103E7">
        <w:rPr>
          <w:color w:val="auto"/>
        </w:rPr>
        <w:t>«Финансовая служба»</w:t>
      </w:r>
      <w:r w:rsidRPr="001103E7">
        <w:rPr>
          <w:color w:val="auto"/>
        </w:rPr>
        <w:t>)</w:t>
      </w:r>
      <w:r w:rsidR="006F40B8">
        <w:rPr>
          <w:b/>
          <w:bCs/>
          <w:color w:val="auto"/>
        </w:rPr>
        <w:t xml:space="preserve"> </w:t>
      </w:r>
      <w:r w:rsidR="00C97F16" w:rsidRPr="00781521">
        <w:rPr>
          <w:color w:val="auto"/>
        </w:rPr>
        <w:t xml:space="preserve">- внутреннее структурное подразделение </w:t>
      </w:r>
      <w:r w:rsidR="00525770" w:rsidRPr="00781521">
        <w:rPr>
          <w:color w:val="auto"/>
        </w:rPr>
        <w:t>Общества</w:t>
      </w:r>
      <w:r w:rsidR="00C97F16" w:rsidRPr="00781521">
        <w:rPr>
          <w:color w:val="auto"/>
        </w:rPr>
        <w:t xml:space="preserve">, отвечающее за управление </w:t>
      </w:r>
      <w:r w:rsidR="00401B01" w:rsidRPr="00781521">
        <w:rPr>
          <w:color w:val="auto"/>
        </w:rPr>
        <w:t>ликвидностью</w:t>
      </w:r>
      <w:r w:rsidR="00C97F16" w:rsidRPr="00781521">
        <w:rPr>
          <w:color w:val="auto"/>
        </w:rPr>
        <w:t xml:space="preserve">. </w:t>
      </w:r>
    </w:p>
    <w:p w14:paraId="53686302" w14:textId="30ED574B" w:rsidR="00AB03EC" w:rsidRPr="00781521" w:rsidRDefault="00C673FD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b/>
          <w:bCs/>
          <w:color w:val="auto"/>
        </w:rPr>
        <w:t>Менеджер по рискам –</w:t>
      </w:r>
      <w:r w:rsidRPr="00781521">
        <w:rPr>
          <w:color w:val="auto"/>
        </w:rPr>
        <w:t xml:space="preserve"> специалист, отвечающий за к</w:t>
      </w:r>
      <w:r w:rsidR="00AB03EC" w:rsidRPr="00781521">
        <w:rPr>
          <w:color w:val="auto"/>
        </w:rPr>
        <w:t>онтроль и оценку рисков ликвидности.</w:t>
      </w:r>
    </w:p>
    <w:p w14:paraId="12A2DD1E" w14:textId="77777777" w:rsidR="00DC390C" w:rsidRPr="00781521" w:rsidRDefault="00DC390C" w:rsidP="00781521">
      <w:pPr>
        <w:pStyle w:val="Default"/>
        <w:spacing w:line="276" w:lineRule="auto"/>
        <w:jc w:val="both"/>
        <w:rPr>
          <w:b/>
          <w:bCs/>
        </w:rPr>
      </w:pPr>
    </w:p>
    <w:p w14:paraId="0D097023" w14:textId="53184F4C" w:rsidR="00C97F16" w:rsidRPr="00781521" w:rsidRDefault="005F529E" w:rsidP="00781521">
      <w:pPr>
        <w:pStyle w:val="Default"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t>2. ЦЕЛЬ И ПРИНЦИПЫ УПРАВЛЕНИЯ ЛИКВИДНОСТЬЮ</w:t>
      </w:r>
    </w:p>
    <w:p w14:paraId="61BA3FA6" w14:textId="133C9322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2</w:t>
      </w:r>
      <w:r w:rsidR="00DC390C" w:rsidRPr="00781521">
        <w:t>.</w:t>
      </w:r>
      <w:r w:rsidR="00C97F16" w:rsidRPr="00781521">
        <w:t xml:space="preserve">1. Целью управления ликвидностью является обеспечение способности </w:t>
      </w:r>
      <w:r w:rsidR="00525770" w:rsidRPr="00781521">
        <w:t xml:space="preserve">Общества </w:t>
      </w:r>
      <w:r w:rsidR="00C97F16" w:rsidRPr="00781521">
        <w:t>своевременно и полно выполнять сво</w:t>
      </w:r>
      <w:r w:rsidR="00B62849" w:rsidRPr="00781521">
        <w:t>и денежные и иные обязательства</w:t>
      </w:r>
      <w:r w:rsidR="00214404" w:rsidRPr="00781521">
        <w:t xml:space="preserve">, соблюдение </w:t>
      </w:r>
      <w:r w:rsidR="00C34A8B" w:rsidRPr="00781521">
        <w:t>бюджет</w:t>
      </w:r>
      <w:r w:rsidR="00C34A8B">
        <w:t>а</w:t>
      </w:r>
      <w:r w:rsidR="00C34A8B" w:rsidRPr="00781521">
        <w:t xml:space="preserve"> движения денежных средства (далее – </w:t>
      </w:r>
      <w:r w:rsidR="00C34A8B">
        <w:t>«</w:t>
      </w:r>
      <w:r w:rsidR="00C34A8B" w:rsidRPr="00781521">
        <w:t>БДДС</w:t>
      </w:r>
      <w:r w:rsidR="00C34A8B">
        <w:t>»</w:t>
      </w:r>
      <w:r w:rsidR="00C34A8B" w:rsidRPr="00781521">
        <w:t>)</w:t>
      </w:r>
      <w:r w:rsidR="00214404" w:rsidRPr="00781521">
        <w:t xml:space="preserve">, </w:t>
      </w:r>
      <w:r w:rsidR="00A3790F" w:rsidRPr="00781521">
        <w:t>одновременно с соблюдением эффективного</w:t>
      </w:r>
      <w:r w:rsidR="00214404" w:rsidRPr="00781521">
        <w:t xml:space="preserve"> </w:t>
      </w:r>
      <w:r w:rsidR="00A3790F" w:rsidRPr="00781521">
        <w:t>размещения</w:t>
      </w:r>
      <w:r w:rsidR="00214404" w:rsidRPr="00781521">
        <w:t xml:space="preserve"> временно свободных средств, выбор наиболее доходных операций</w:t>
      </w:r>
      <w:r w:rsidR="00C97F16" w:rsidRPr="00781521">
        <w:t>.</w:t>
      </w:r>
      <w:r w:rsidR="00B62849" w:rsidRPr="00781521">
        <w:t xml:space="preserve"> Общество должно диверсифицировать источники фондирования для обеспечения ликвидности, а также определить </w:t>
      </w:r>
      <w:r w:rsidR="00214404" w:rsidRPr="00781521">
        <w:t>оптимальные направления размещения денежных средств.</w:t>
      </w:r>
      <w:r w:rsidR="00B62849" w:rsidRPr="00781521">
        <w:t xml:space="preserve"> </w:t>
      </w:r>
      <w:r w:rsidR="00C97F16" w:rsidRPr="00781521">
        <w:t xml:space="preserve"> </w:t>
      </w:r>
    </w:p>
    <w:p w14:paraId="4F7776B9" w14:textId="5A668ADE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2</w:t>
      </w:r>
      <w:r w:rsidR="00DC390C" w:rsidRPr="00781521">
        <w:t>.</w:t>
      </w:r>
      <w:r w:rsidR="00C97F16" w:rsidRPr="00781521">
        <w:t xml:space="preserve">2. Управление ликвидностью осуществляется также в целях: </w:t>
      </w:r>
    </w:p>
    <w:p w14:paraId="351278EA" w14:textId="77777777" w:rsidR="00C97F16" w:rsidRPr="00781521" w:rsidRDefault="00C97F16" w:rsidP="001103E7">
      <w:pPr>
        <w:pStyle w:val="Default"/>
        <w:numPr>
          <w:ilvl w:val="0"/>
          <w:numId w:val="53"/>
        </w:numPr>
        <w:spacing w:line="276" w:lineRule="auto"/>
        <w:jc w:val="both"/>
      </w:pPr>
      <w:r w:rsidRPr="00781521">
        <w:t xml:space="preserve">выявления, измерения и определения приемлемого уровня ликвидности; </w:t>
      </w:r>
    </w:p>
    <w:p w14:paraId="20B57D74" w14:textId="77777777" w:rsidR="00C97F16" w:rsidRPr="00781521" w:rsidRDefault="00C97F16" w:rsidP="001103E7">
      <w:pPr>
        <w:pStyle w:val="Default"/>
        <w:numPr>
          <w:ilvl w:val="0"/>
          <w:numId w:val="53"/>
        </w:numPr>
        <w:spacing w:line="276" w:lineRule="auto"/>
        <w:jc w:val="both"/>
      </w:pPr>
      <w:r w:rsidRPr="00781521">
        <w:t xml:space="preserve">определения потребности </w:t>
      </w:r>
      <w:r w:rsidR="00525770" w:rsidRPr="00781521">
        <w:t xml:space="preserve">Общества </w:t>
      </w:r>
      <w:r w:rsidRPr="00781521">
        <w:t xml:space="preserve">в ликвидных средствах; </w:t>
      </w:r>
    </w:p>
    <w:p w14:paraId="6D9A99D0" w14:textId="77777777" w:rsidR="00C97F16" w:rsidRPr="00781521" w:rsidRDefault="00C97F16" w:rsidP="001103E7">
      <w:pPr>
        <w:pStyle w:val="Default"/>
        <w:numPr>
          <w:ilvl w:val="0"/>
          <w:numId w:val="53"/>
        </w:numPr>
        <w:spacing w:line="276" w:lineRule="auto"/>
        <w:jc w:val="both"/>
      </w:pPr>
      <w:r w:rsidRPr="00781521">
        <w:t xml:space="preserve">постоянного контроля </w:t>
      </w:r>
      <w:r w:rsidR="0074576D" w:rsidRPr="00781521">
        <w:t>над</w:t>
      </w:r>
      <w:r w:rsidRPr="00781521">
        <w:t xml:space="preserve"> состоянием ликвидности; </w:t>
      </w:r>
    </w:p>
    <w:p w14:paraId="5F0BB620" w14:textId="77777777" w:rsidR="00C97F16" w:rsidRPr="00781521" w:rsidRDefault="00C97F16" w:rsidP="001103E7">
      <w:pPr>
        <w:pStyle w:val="Default"/>
        <w:numPr>
          <w:ilvl w:val="0"/>
          <w:numId w:val="53"/>
        </w:numPr>
        <w:spacing w:line="276" w:lineRule="auto"/>
        <w:jc w:val="both"/>
      </w:pPr>
      <w:r w:rsidRPr="00781521">
        <w:t>принятия мер по поддержанию</w:t>
      </w:r>
      <w:r w:rsidR="00525770" w:rsidRPr="00781521">
        <w:t xml:space="preserve"> ликвидности на уровне,</w:t>
      </w:r>
      <w:r w:rsidRPr="00781521">
        <w:t xml:space="preserve"> не угрожающем финансовой устойчивости </w:t>
      </w:r>
      <w:r w:rsidR="00525770" w:rsidRPr="00781521">
        <w:t>Общества</w:t>
      </w:r>
      <w:r w:rsidRPr="00781521">
        <w:t xml:space="preserve">; </w:t>
      </w:r>
    </w:p>
    <w:p w14:paraId="5F56C350" w14:textId="77777777" w:rsidR="00C97F16" w:rsidRPr="00781521" w:rsidRDefault="00C97F16" w:rsidP="001103E7">
      <w:pPr>
        <w:pStyle w:val="Default"/>
        <w:numPr>
          <w:ilvl w:val="0"/>
          <w:numId w:val="53"/>
        </w:numPr>
        <w:spacing w:line="276" w:lineRule="auto"/>
        <w:jc w:val="both"/>
      </w:pPr>
      <w:r w:rsidRPr="00781521">
        <w:t>создания системы управления ликвидностью на стадии возникновения негативной тенденции, а также системы быстрого и адекватного реагирования, направленной на предо</w:t>
      </w:r>
      <w:r w:rsidR="0074576D" w:rsidRPr="00781521">
        <w:t>твращение достижения ликвидностью</w:t>
      </w:r>
      <w:r w:rsidRPr="00781521">
        <w:t xml:space="preserve"> критически значительных для </w:t>
      </w:r>
      <w:r w:rsidR="00525770" w:rsidRPr="00781521">
        <w:t xml:space="preserve">Общества </w:t>
      </w:r>
      <w:r w:rsidRPr="00781521">
        <w:t xml:space="preserve">размеров (минимизацию). </w:t>
      </w:r>
    </w:p>
    <w:p w14:paraId="0B7F0C88" w14:textId="72399D37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2</w:t>
      </w:r>
      <w:r w:rsidR="00DC390C" w:rsidRPr="00781521">
        <w:t>.</w:t>
      </w:r>
      <w:r w:rsidR="00C97F16" w:rsidRPr="00781521">
        <w:t xml:space="preserve">3. В процессе управления ликвидностью </w:t>
      </w:r>
      <w:r w:rsidR="00525770" w:rsidRPr="00781521">
        <w:t xml:space="preserve">Общество </w:t>
      </w:r>
      <w:r w:rsidR="00C97F16" w:rsidRPr="00781521">
        <w:t xml:space="preserve">руководствуется следующими принципами: </w:t>
      </w:r>
    </w:p>
    <w:p w14:paraId="24106485" w14:textId="77777777" w:rsidR="00C97F16" w:rsidRPr="00781521" w:rsidRDefault="00C97F16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 xml:space="preserve">управление ликвидностью осуществляется ежедневно и непрерывно; </w:t>
      </w:r>
    </w:p>
    <w:p w14:paraId="23ED151D" w14:textId="77777777" w:rsidR="00C97F16" w:rsidRPr="00781521" w:rsidRDefault="00525770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 xml:space="preserve">Общество </w:t>
      </w:r>
      <w:r w:rsidR="00C97F16" w:rsidRPr="00781521">
        <w:t xml:space="preserve">четко разделяет полномочия и ответственность по управлению ликвидностью между руководящими органами и подразделениями; </w:t>
      </w:r>
    </w:p>
    <w:p w14:paraId="594FC85C" w14:textId="77777777" w:rsidR="00C97F16" w:rsidRPr="00781521" w:rsidRDefault="00C97F16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 xml:space="preserve">устанавливаются лимиты, обеспечивающие адекватный уровень ликвидности и соответствующие размеру, природе бизнеса и финансовому состоянию </w:t>
      </w:r>
      <w:r w:rsidR="00525770" w:rsidRPr="00781521">
        <w:t>Общества</w:t>
      </w:r>
      <w:r w:rsidRPr="00781521">
        <w:t xml:space="preserve">; </w:t>
      </w:r>
    </w:p>
    <w:p w14:paraId="26C09553" w14:textId="77777777" w:rsidR="00C97F16" w:rsidRPr="00781521" w:rsidRDefault="00C97F16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rPr>
          <w:bCs/>
        </w:rPr>
        <w:lastRenderedPageBreak/>
        <w:t xml:space="preserve">при принятии решений </w:t>
      </w:r>
      <w:r w:rsidR="00525770" w:rsidRPr="00781521">
        <w:t xml:space="preserve">Общество </w:t>
      </w:r>
      <w:r w:rsidRPr="00781521">
        <w:rPr>
          <w:bCs/>
        </w:rPr>
        <w:t xml:space="preserve">разрешает конфликт между ликвидностью и доходностью в пользу ликвидности; </w:t>
      </w:r>
    </w:p>
    <w:p w14:paraId="452D4EAB" w14:textId="77777777" w:rsidR="00C97F16" w:rsidRPr="00781521" w:rsidRDefault="00C97F16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>каждая сделка</w:t>
      </w:r>
      <w:r w:rsidR="0074576D" w:rsidRPr="00781521">
        <w:t>,</w:t>
      </w:r>
      <w:r w:rsidRPr="00781521">
        <w:t xml:space="preserve"> влияющая на состояние ликвидности</w:t>
      </w:r>
      <w:r w:rsidR="0074576D" w:rsidRPr="00781521">
        <w:t>,</w:t>
      </w:r>
      <w:r w:rsidRPr="00781521">
        <w:t xml:space="preserve"> должна быть принята в расчет риска ликвидности. При размещении активов в различные финансовые инструменты </w:t>
      </w:r>
      <w:r w:rsidR="00525770" w:rsidRPr="00781521">
        <w:t xml:space="preserve">Общество </w:t>
      </w:r>
      <w:r w:rsidRPr="00781521">
        <w:t xml:space="preserve">строго учитывает срочность источника ресурсов и его объем; </w:t>
      </w:r>
    </w:p>
    <w:p w14:paraId="762FD4D4" w14:textId="77777777" w:rsidR="00C97F16" w:rsidRPr="00781521" w:rsidRDefault="00C97F16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 xml:space="preserve">проведение крупных сделок анализируется в предварительном порядке на предмет их соответствия текущему состоянию ликвидности и установленным лимитам; </w:t>
      </w:r>
    </w:p>
    <w:p w14:paraId="2404B9A3" w14:textId="77777777" w:rsidR="0074576D" w:rsidRPr="00781521" w:rsidRDefault="0074576D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>строгий контроль уровня концентрации источников фондирования;</w:t>
      </w:r>
    </w:p>
    <w:p w14:paraId="645255FD" w14:textId="5B6CE00E" w:rsidR="00C97F16" w:rsidRPr="00781521" w:rsidRDefault="003F7083" w:rsidP="001103E7">
      <w:pPr>
        <w:pStyle w:val="Default"/>
        <w:numPr>
          <w:ilvl w:val="0"/>
          <w:numId w:val="52"/>
        </w:numPr>
        <w:spacing w:line="276" w:lineRule="auto"/>
        <w:jc w:val="both"/>
      </w:pPr>
      <w:r w:rsidRPr="00781521">
        <w:t>проводится регулярное</w:t>
      </w:r>
      <w:r w:rsidR="00C97F16" w:rsidRPr="00781521">
        <w:t xml:space="preserve"> планирование потребности в л</w:t>
      </w:r>
      <w:r w:rsidR="0074576D" w:rsidRPr="00781521">
        <w:t>иквидных средствах.</w:t>
      </w:r>
    </w:p>
    <w:p w14:paraId="72965B21" w14:textId="77777777" w:rsidR="00013937" w:rsidRPr="00781521" w:rsidRDefault="00013937" w:rsidP="00781521">
      <w:pPr>
        <w:pStyle w:val="Default"/>
        <w:spacing w:line="276" w:lineRule="auto"/>
        <w:jc w:val="both"/>
      </w:pPr>
    </w:p>
    <w:p w14:paraId="45B9B875" w14:textId="6FF468B2" w:rsidR="00C97F16" w:rsidRPr="00781521" w:rsidRDefault="005F529E" w:rsidP="00781521">
      <w:pPr>
        <w:pStyle w:val="Default"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t>3. МЕТОДЫ УПРАВЛЕНИЯ ЛИКВИДНОСТЬЮ</w:t>
      </w:r>
    </w:p>
    <w:p w14:paraId="18CF70DF" w14:textId="77777777" w:rsidR="00C97F16" w:rsidRPr="00781521" w:rsidRDefault="00C97F16" w:rsidP="00781521">
      <w:pPr>
        <w:pStyle w:val="Default"/>
        <w:spacing w:line="276" w:lineRule="auto"/>
        <w:jc w:val="both"/>
      </w:pPr>
      <w:r w:rsidRPr="00781521">
        <w:t xml:space="preserve">Для оценки и анализа риска потери ликвидности </w:t>
      </w:r>
      <w:r w:rsidR="00525770" w:rsidRPr="00781521">
        <w:t xml:space="preserve">Общество </w:t>
      </w:r>
      <w:r w:rsidRPr="00781521">
        <w:t xml:space="preserve">использует следующие методы: </w:t>
      </w:r>
    </w:p>
    <w:p w14:paraId="6929D8AD" w14:textId="77777777" w:rsidR="00C97F16" w:rsidRPr="00781521" w:rsidRDefault="00C97F16" w:rsidP="001103E7">
      <w:pPr>
        <w:pStyle w:val="Default"/>
        <w:numPr>
          <w:ilvl w:val="0"/>
          <w:numId w:val="51"/>
        </w:numPr>
        <w:spacing w:line="276" w:lineRule="auto"/>
        <w:jc w:val="both"/>
      </w:pPr>
      <w:r w:rsidRPr="00781521">
        <w:t xml:space="preserve">метод анализа разрыва в сроках погашения требований и обязательств с расчетом показателей ликвидности: избыток/дефицит ликвидности, коэффициент избытка/дефицита ликвидности; </w:t>
      </w:r>
    </w:p>
    <w:p w14:paraId="056A5D00" w14:textId="77777777" w:rsidR="00226BF3" w:rsidRPr="00781521" w:rsidRDefault="00C97F16" w:rsidP="001103E7">
      <w:pPr>
        <w:pStyle w:val="Default"/>
        <w:numPr>
          <w:ilvl w:val="0"/>
          <w:numId w:val="51"/>
        </w:numPr>
        <w:spacing w:line="276" w:lineRule="auto"/>
        <w:jc w:val="both"/>
      </w:pPr>
      <w:r w:rsidRPr="00781521">
        <w:t>прогнозирование потоков денежных средств</w:t>
      </w:r>
      <w:r w:rsidR="00226BF3" w:rsidRPr="00781521">
        <w:t>;</w:t>
      </w:r>
    </w:p>
    <w:p w14:paraId="5C7E7342" w14:textId="77777777" w:rsidR="00DD4116" w:rsidRPr="00781521" w:rsidRDefault="00226BF3" w:rsidP="001103E7">
      <w:pPr>
        <w:pStyle w:val="Default"/>
        <w:numPr>
          <w:ilvl w:val="0"/>
          <w:numId w:val="51"/>
        </w:numPr>
        <w:spacing w:line="276" w:lineRule="auto"/>
        <w:jc w:val="both"/>
      </w:pPr>
      <w:r w:rsidRPr="00781521">
        <w:t>математическое моделирование для достижения оптимального соотношения прибыльности, ликвидности и платежеспособности</w:t>
      </w:r>
      <w:r w:rsidR="00DD4116" w:rsidRPr="00781521">
        <w:t>;</w:t>
      </w:r>
    </w:p>
    <w:p w14:paraId="7A1895E5" w14:textId="77777777" w:rsidR="00C97F16" w:rsidRPr="00781521" w:rsidRDefault="00DD4116" w:rsidP="001103E7">
      <w:pPr>
        <w:pStyle w:val="1"/>
        <w:numPr>
          <w:ilvl w:val="0"/>
          <w:numId w:val="51"/>
        </w:numPr>
        <w:shd w:val="clear" w:color="auto" w:fill="auto"/>
        <w:tabs>
          <w:tab w:val="left" w:pos="1418"/>
        </w:tabs>
        <w:spacing w:after="0" w:line="276" w:lineRule="auto"/>
        <w:rPr>
          <w:sz w:val="24"/>
          <w:szCs w:val="24"/>
        </w:rPr>
      </w:pPr>
      <w:r w:rsidRPr="00781521">
        <w:rPr>
          <w:sz w:val="24"/>
          <w:szCs w:val="24"/>
        </w:rPr>
        <w:t>сценарный анализ (стресс-тестирование)</w:t>
      </w:r>
      <w:r w:rsidR="00C97F16" w:rsidRPr="00781521">
        <w:rPr>
          <w:sz w:val="24"/>
          <w:szCs w:val="24"/>
        </w:rPr>
        <w:t xml:space="preserve">. </w:t>
      </w:r>
    </w:p>
    <w:p w14:paraId="30C87132" w14:textId="58D9F25C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B40D04" w:rsidRPr="00781521">
        <w:t>.1</w:t>
      </w:r>
      <w:r w:rsidR="00C97F16" w:rsidRPr="00781521">
        <w:t xml:space="preserve">. </w:t>
      </w:r>
      <w:r w:rsidR="00C97F16" w:rsidRPr="00781521">
        <w:rPr>
          <w:bCs/>
        </w:rPr>
        <w:t xml:space="preserve">Метод анализа разрыва в сроках погашения дебиторской задолженности </w:t>
      </w:r>
      <w:r w:rsidR="00C97F16" w:rsidRPr="00781521">
        <w:t xml:space="preserve">заключается в составлении таблицы разрывов по срокам планового погашения </w:t>
      </w:r>
      <w:r w:rsidR="006E7A25" w:rsidRPr="00781521">
        <w:t>требований и обязательств (Приложе</w:t>
      </w:r>
      <w:r w:rsidR="006E7A25" w:rsidRPr="005F529E">
        <w:rPr>
          <w:color w:val="auto"/>
        </w:rPr>
        <w:t>ние 1)</w:t>
      </w:r>
      <w:r w:rsidR="00C97F16" w:rsidRPr="005F529E">
        <w:rPr>
          <w:color w:val="auto"/>
        </w:rPr>
        <w:t xml:space="preserve">. </w:t>
      </w:r>
    </w:p>
    <w:p w14:paraId="0A35783E" w14:textId="663D8D16" w:rsidR="00B40D04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C97F16" w:rsidRPr="00781521">
        <w:t>.</w:t>
      </w:r>
      <w:r w:rsidR="00DC390C" w:rsidRPr="00781521">
        <w:t>2.</w:t>
      </w:r>
      <w:r w:rsidR="00C97F16" w:rsidRPr="00781521">
        <w:t xml:space="preserve"> </w:t>
      </w:r>
      <w:r w:rsidR="00C97F16" w:rsidRPr="00781521">
        <w:rPr>
          <w:bCs/>
        </w:rPr>
        <w:t xml:space="preserve">Метод прогнозирования потоков денежных средств. </w:t>
      </w:r>
      <w:r w:rsidR="00C97F16" w:rsidRPr="00781521">
        <w:t xml:space="preserve">При анализе риска потери ликвидности по срокам погашения </w:t>
      </w:r>
      <w:r w:rsidR="00B40D04" w:rsidRPr="00781521">
        <w:t xml:space="preserve">Общество </w:t>
      </w:r>
      <w:r w:rsidR="00C97F16" w:rsidRPr="00781521">
        <w:t xml:space="preserve">учитывает возможный риск изменения срочности требований и обязательств. </w:t>
      </w:r>
      <w:r w:rsidR="00EF37FA" w:rsidRPr="00781521">
        <w:t xml:space="preserve">При прогнозировании используется в том числе сценарный подход, </w:t>
      </w:r>
      <w:r w:rsidR="00226BF3" w:rsidRPr="00781521">
        <w:t xml:space="preserve">как наиболее эффективный в условиях меняющейся экономической среды, и </w:t>
      </w:r>
      <w:r w:rsidR="00EF37FA" w:rsidRPr="00781521">
        <w:t xml:space="preserve">заключающийся в </w:t>
      </w:r>
      <w:r w:rsidR="00226BF3" w:rsidRPr="00781521">
        <w:t>разработке дерева вариантов развития ситуации и вариантов реагирования на них Обществом.</w:t>
      </w:r>
    </w:p>
    <w:p w14:paraId="3C73A29C" w14:textId="57F4054B" w:rsidR="00C97F16" w:rsidRPr="005F529E" w:rsidRDefault="00B84B3B" w:rsidP="00781521">
      <w:pPr>
        <w:pStyle w:val="Default"/>
        <w:spacing w:line="276" w:lineRule="auto"/>
        <w:jc w:val="both"/>
        <w:rPr>
          <w:color w:val="auto"/>
        </w:rPr>
      </w:pPr>
      <w:r w:rsidRPr="00781521">
        <w:t>3</w:t>
      </w:r>
      <w:r w:rsidR="00F55ABA" w:rsidRPr="00781521">
        <w:t xml:space="preserve">.3. </w:t>
      </w:r>
      <w:r w:rsidR="00EF37FA" w:rsidRPr="00781521">
        <w:t>И</w:t>
      </w:r>
      <w:r w:rsidR="00C97F16" w:rsidRPr="00781521">
        <w:t xml:space="preserve">нструментом эффективного </w:t>
      </w:r>
      <w:r w:rsidR="00401B01" w:rsidRPr="00781521">
        <w:t>контроля</w:t>
      </w:r>
      <w:r w:rsidR="00C97F16" w:rsidRPr="00781521">
        <w:t xml:space="preserve"> ликвидности </w:t>
      </w:r>
      <w:r w:rsidR="00C97F16" w:rsidRPr="005F529E">
        <w:rPr>
          <w:color w:val="auto"/>
        </w:rPr>
        <w:t xml:space="preserve">является: </w:t>
      </w:r>
    </w:p>
    <w:p w14:paraId="3B3219D5" w14:textId="35FC60D2" w:rsidR="00C97F16" w:rsidRPr="005F529E" w:rsidRDefault="00C97F16" w:rsidP="001103E7">
      <w:pPr>
        <w:pStyle w:val="Default"/>
        <w:numPr>
          <w:ilvl w:val="0"/>
          <w:numId w:val="50"/>
        </w:numPr>
        <w:spacing w:line="276" w:lineRule="auto"/>
        <w:jc w:val="both"/>
        <w:rPr>
          <w:color w:val="auto"/>
        </w:rPr>
      </w:pPr>
      <w:r w:rsidRPr="005F529E">
        <w:rPr>
          <w:color w:val="auto"/>
        </w:rPr>
        <w:t>текущий прогноз ликвидности –</w:t>
      </w:r>
      <w:r w:rsidR="006240BE" w:rsidRPr="005F529E">
        <w:rPr>
          <w:color w:val="auto"/>
        </w:rPr>
        <w:t xml:space="preserve"> БДДС </w:t>
      </w:r>
      <w:r w:rsidR="00463D16" w:rsidRPr="005F529E">
        <w:rPr>
          <w:color w:val="auto"/>
        </w:rPr>
        <w:t>(</w:t>
      </w:r>
      <w:r w:rsidR="009C4F39">
        <w:rPr>
          <w:color w:val="auto"/>
        </w:rPr>
        <w:t>П</w:t>
      </w:r>
      <w:r w:rsidR="00463D16" w:rsidRPr="005F529E">
        <w:rPr>
          <w:color w:val="auto"/>
        </w:rPr>
        <w:t>риложение 2)</w:t>
      </w:r>
      <w:r w:rsidRPr="005F529E">
        <w:rPr>
          <w:color w:val="auto"/>
        </w:rPr>
        <w:t xml:space="preserve">; </w:t>
      </w:r>
    </w:p>
    <w:p w14:paraId="0C15CE15" w14:textId="77777777" w:rsidR="00C97F16" w:rsidRPr="00781521" w:rsidRDefault="00C97F16" w:rsidP="001103E7">
      <w:pPr>
        <w:pStyle w:val="Default"/>
        <w:numPr>
          <w:ilvl w:val="0"/>
          <w:numId w:val="50"/>
        </w:numPr>
        <w:spacing w:line="276" w:lineRule="auto"/>
        <w:jc w:val="both"/>
      </w:pPr>
      <w:r w:rsidRPr="005F529E">
        <w:rPr>
          <w:color w:val="auto"/>
        </w:rPr>
        <w:t>краткосрочный прогноз ликвидности –</w:t>
      </w:r>
      <w:r w:rsidR="00B40D04" w:rsidRPr="005F529E">
        <w:rPr>
          <w:color w:val="auto"/>
        </w:rPr>
        <w:t xml:space="preserve"> </w:t>
      </w:r>
      <w:r w:rsidRPr="005F529E">
        <w:rPr>
          <w:color w:val="auto"/>
        </w:rPr>
        <w:t xml:space="preserve">таблица, составленная </w:t>
      </w:r>
      <w:r w:rsidRPr="00781521">
        <w:t xml:space="preserve">на основе </w:t>
      </w:r>
      <w:r w:rsidR="00B40D04" w:rsidRPr="00781521">
        <w:t xml:space="preserve">учета </w:t>
      </w:r>
      <w:r w:rsidRPr="00781521">
        <w:t xml:space="preserve">разрывов по срокам погашения активов и пассивов. </w:t>
      </w:r>
    </w:p>
    <w:p w14:paraId="1451388F" w14:textId="43A5E9E8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F55ABA" w:rsidRPr="00781521">
        <w:t>.</w:t>
      </w:r>
      <w:r w:rsidR="00DC390C" w:rsidRPr="00781521">
        <w:t>3</w:t>
      </w:r>
      <w:r w:rsidR="00F55ABA" w:rsidRPr="00781521">
        <w:t>.</w:t>
      </w:r>
      <w:r w:rsidR="00DC390C" w:rsidRPr="00781521">
        <w:t>1.</w:t>
      </w:r>
      <w:r w:rsidR="00F55ABA" w:rsidRPr="00781521">
        <w:t xml:space="preserve"> </w:t>
      </w:r>
      <w:r w:rsidR="00C97F16" w:rsidRPr="00781521">
        <w:rPr>
          <w:b/>
          <w:bCs/>
        </w:rPr>
        <w:t xml:space="preserve">Текущий прогноз ликвидности </w:t>
      </w:r>
      <w:r w:rsidR="00C97F16" w:rsidRPr="00781521">
        <w:t xml:space="preserve">осуществляется путем составления </w:t>
      </w:r>
      <w:r w:rsidR="00491F5E" w:rsidRPr="00781521">
        <w:t>БДДС</w:t>
      </w:r>
      <w:r w:rsidR="00491F5E" w:rsidRPr="00781521" w:rsidDel="006240BE">
        <w:t xml:space="preserve"> </w:t>
      </w:r>
      <w:r w:rsidR="00491F5E" w:rsidRPr="00781521">
        <w:t>(</w:t>
      </w:r>
      <w:r w:rsidR="00C97F16" w:rsidRPr="00781521">
        <w:t xml:space="preserve">оперативный план денежных поступлений и платежей </w:t>
      </w:r>
      <w:r w:rsidR="00B40D04" w:rsidRPr="00781521">
        <w:t>Общества</w:t>
      </w:r>
      <w:r w:rsidR="00C97F16" w:rsidRPr="00781521">
        <w:t xml:space="preserve">). </w:t>
      </w:r>
    </w:p>
    <w:p w14:paraId="3A2FB4A4" w14:textId="5A43C671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>.3.2.</w:t>
      </w:r>
      <w:r w:rsidR="00F55ABA" w:rsidRPr="00781521">
        <w:t xml:space="preserve"> </w:t>
      </w:r>
      <w:r w:rsidR="00C97F16" w:rsidRPr="00781521">
        <w:t xml:space="preserve">В целях планирования денежных поступлений и платежей следует сопоставлять данные </w:t>
      </w:r>
      <w:r w:rsidR="006240BE" w:rsidRPr="00781521">
        <w:t>БДДС</w:t>
      </w:r>
      <w:r w:rsidR="006240BE" w:rsidRPr="00781521" w:rsidDel="006240BE">
        <w:t xml:space="preserve"> </w:t>
      </w:r>
      <w:r w:rsidR="00C97F16" w:rsidRPr="00781521">
        <w:t xml:space="preserve">с фактическими результатами движения средств на ряд предшествующих дат. В основе реального прогноза потоков денежных поступлений и платежей </w:t>
      </w:r>
      <w:r w:rsidR="00B40D04" w:rsidRPr="00781521">
        <w:t xml:space="preserve">Общества </w:t>
      </w:r>
      <w:r w:rsidR="00C97F16" w:rsidRPr="00781521">
        <w:t xml:space="preserve">учитывается приток денежных средств в результате роста обязательств, не отраженных в структуре договорных сроков погашения, поскольку соответствующие договоры еще не заключены, а также уменьшение досрочно погашаемых требований. Аналогичным образом прогнозируется отток денежных средств в результате увеличения неликвидных активов (вероятность переноса </w:t>
      </w:r>
      <w:r w:rsidR="00340A2E" w:rsidRPr="00781521">
        <w:t>взыскиваемой</w:t>
      </w:r>
      <w:r w:rsidR="00C97F16" w:rsidRPr="00781521">
        <w:t xml:space="preserve"> задолженности в категорию безнадежных). При составлении реального прогноза ликвидности, в отличие от прогноза, осуществляемого на основании данных балансового отчета, </w:t>
      </w:r>
      <w:r w:rsidR="00B40D04" w:rsidRPr="00781521">
        <w:t>п</w:t>
      </w:r>
      <w:r w:rsidR="00C97F16" w:rsidRPr="00781521">
        <w:t xml:space="preserve">ри прогнозировании </w:t>
      </w:r>
      <w:r w:rsidR="00B40D04" w:rsidRPr="00781521">
        <w:t xml:space="preserve">Общество </w:t>
      </w:r>
      <w:r w:rsidR="00C97F16" w:rsidRPr="00781521">
        <w:t xml:space="preserve">также учитывает сезонные факторы и экономические факторы. </w:t>
      </w:r>
    </w:p>
    <w:p w14:paraId="37393EB1" w14:textId="574D222E" w:rsidR="00C97F16" w:rsidRPr="00781521" w:rsidRDefault="00B84B3B" w:rsidP="00781521">
      <w:pPr>
        <w:pStyle w:val="Default"/>
        <w:spacing w:line="276" w:lineRule="auto"/>
        <w:jc w:val="both"/>
      </w:pPr>
      <w:r w:rsidRPr="00781521">
        <w:lastRenderedPageBreak/>
        <w:t>3</w:t>
      </w:r>
      <w:r w:rsidR="00DC390C" w:rsidRPr="00781521">
        <w:t>.3.3.</w:t>
      </w:r>
      <w:r w:rsidR="00F55ABA" w:rsidRPr="00781521">
        <w:t xml:space="preserve"> </w:t>
      </w:r>
      <w:r w:rsidR="00C97F16" w:rsidRPr="00781521">
        <w:t xml:space="preserve">Данными для прогнозирования денежных поступлений и платежей </w:t>
      </w:r>
      <w:r w:rsidR="00B40D04" w:rsidRPr="00781521">
        <w:t xml:space="preserve">Общества </w:t>
      </w:r>
      <w:r w:rsidR="00C97F16" w:rsidRPr="00781521">
        <w:t xml:space="preserve">являются сведения о предстоящих платежах и поступлениях из структурных подразделений </w:t>
      </w:r>
      <w:r w:rsidR="00B40D04" w:rsidRPr="00781521">
        <w:t>Общества</w:t>
      </w:r>
      <w:r w:rsidR="00C97F16" w:rsidRPr="00781521">
        <w:t>.</w:t>
      </w:r>
    </w:p>
    <w:p w14:paraId="3296D665" w14:textId="62C9170D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 xml:space="preserve">.3.4. </w:t>
      </w:r>
      <w:r w:rsidR="00C97F16" w:rsidRPr="00781521">
        <w:t xml:space="preserve">Отдельные статьи поступления средств, как и их расходования, могут в том или ином периоде отсутствовать. </w:t>
      </w:r>
      <w:r w:rsidR="00FF126D" w:rsidRPr="00781521">
        <w:t>Р</w:t>
      </w:r>
      <w:r w:rsidR="00C97F16" w:rsidRPr="00781521">
        <w:t xml:space="preserve">асходование средств, насколько это возможно, расписывается по конкретным датам. </w:t>
      </w:r>
    </w:p>
    <w:p w14:paraId="5A7EA0CF" w14:textId="65BABE02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>.3.5.</w:t>
      </w:r>
      <w:r w:rsidR="00F55ABA" w:rsidRPr="00781521">
        <w:t xml:space="preserve"> </w:t>
      </w:r>
      <w:r w:rsidR="00A21420" w:rsidRPr="00781521">
        <w:t>Финансов</w:t>
      </w:r>
      <w:r w:rsidR="005674C7" w:rsidRPr="00781521">
        <w:t>ая</w:t>
      </w:r>
      <w:r w:rsidR="00A21420" w:rsidRPr="00781521">
        <w:t xml:space="preserve"> служб</w:t>
      </w:r>
      <w:r w:rsidR="005674C7" w:rsidRPr="00781521">
        <w:t>а</w:t>
      </w:r>
      <w:r w:rsidR="00A21420" w:rsidRPr="00781521">
        <w:t xml:space="preserve"> </w:t>
      </w:r>
      <w:r w:rsidR="00C97F16" w:rsidRPr="00781521">
        <w:t xml:space="preserve">в последний рабочий день недели формирует </w:t>
      </w:r>
      <w:r w:rsidR="00A21420" w:rsidRPr="00781521">
        <w:t>БДДС</w:t>
      </w:r>
      <w:r w:rsidR="005674C7" w:rsidRPr="00781521">
        <w:t xml:space="preserve"> </w:t>
      </w:r>
      <w:r w:rsidR="00C97F16" w:rsidRPr="00781521">
        <w:t xml:space="preserve">на следующую рабочую неделю. </w:t>
      </w:r>
    </w:p>
    <w:p w14:paraId="693076F2" w14:textId="0F876F02" w:rsidR="00F55ABA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>.3.6.</w:t>
      </w:r>
      <w:r w:rsidR="00F55ABA" w:rsidRPr="00781521">
        <w:t xml:space="preserve"> </w:t>
      </w:r>
      <w:r w:rsidR="00C97F16" w:rsidRPr="00781521">
        <w:t xml:space="preserve">На основе </w:t>
      </w:r>
      <w:r w:rsidR="006240BE" w:rsidRPr="00781521">
        <w:t>БДДС</w:t>
      </w:r>
      <w:r w:rsidR="006240BE" w:rsidRPr="00781521" w:rsidDel="006240BE">
        <w:t xml:space="preserve"> </w:t>
      </w:r>
      <w:r w:rsidR="00C97F16" w:rsidRPr="00781521">
        <w:t xml:space="preserve">рассчитывается разница между суммами списаний и поступлений, которая представляет собой потребность </w:t>
      </w:r>
      <w:r w:rsidR="00FF126D" w:rsidRPr="00781521">
        <w:t xml:space="preserve">Общества </w:t>
      </w:r>
      <w:r w:rsidR="00C97F16" w:rsidRPr="00781521">
        <w:t>в ликвидных средствах на следующ</w:t>
      </w:r>
      <w:r w:rsidR="00A21420" w:rsidRPr="00781521">
        <w:t>ий</w:t>
      </w:r>
      <w:r w:rsidR="00C97F16" w:rsidRPr="00781521">
        <w:t xml:space="preserve"> рабоч</w:t>
      </w:r>
      <w:r w:rsidR="00A21420" w:rsidRPr="00781521">
        <w:t>ий месяц</w:t>
      </w:r>
      <w:r w:rsidR="00C97F16" w:rsidRPr="00781521">
        <w:t xml:space="preserve">. Текущий прогноз ликвидности позволяет </w:t>
      </w:r>
      <w:r w:rsidR="00FF126D" w:rsidRPr="00781521">
        <w:t xml:space="preserve">Обществу </w:t>
      </w:r>
      <w:r w:rsidR="00C97F16" w:rsidRPr="00781521">
        <w:t xml:space="preserve">заранее принимать решения о распределении обязательств по временным диапазонам исходя из наиболее вероятных сроков их погашения. </w:t>
      </w:r>
    </w:p>
    <w:p w14:paraId="31F224D3" w14:textId="3BAA9F91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 xml:space="preserve">.3.7. </w:t>
      </w:r>
      <w:r w:rsidR="00C97F16" w:rsidRPr="00781521">
        <w:rPr>
          <w:b/>
          <w:bCs/>
        </w:rPr>
        <w:t xml:space="preserve">Краткосрочный прогноз ликвидности </w:t>
      </w:r>
      <w:r w:rsidR="00C97F16" w:rsidRPr="00781521">
        <w:t>составляется ежемесячно</w:t>
      </w:r>
      <w:r w:rsidR="00FF126D" w:rsidRPr="00781521">
        <w:t>. А</w:t>
      </w:r>
      <w:r w:rsidR="00C97F16" w:rsidRPr="00781521">
        <w:t>ктивы распределяются по реальным срокам их реализации</w:t>
      </w:r>
      <w:r w:rsidR="00340A2E" w:rsidRPr="00781521">
        <w:t xml:space="preserve"> -</w:t>
      </w:r>
      <w:r w:rsidR="00C97F16" w:rsidRPr="00781521">
        <w:t xml:space="preserve"> по срокам, за которые их можно реализовать, либо востребоват</w:t>
      </w:r>
      <w:r w:rsidR="00FF126D" w:rsidRPr="00781521">
        <w:t xml:space="preserve">ь и получить денежные средства. </w:t>
      </w:r>
      <w:r w:rsidR="00C97F16" w:rsidRPr="00781521">
        <w:t xml:space="preserve">После корректировки активов и обязательств производится расчет избытка/дефицита ликвидности. </w:t>
      </w:r>
    </w:p>
    <w:p w14:paraId="6A9BD406" w14:textId="6823E6C7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 xml:space="preserve">.3.8. </w:t>
      </w:r>
      <w:r w:rsidR="00A21420" w:rsidRPr="00781521">
        <w:t>Финансовая служба</w:t>
      </w:r>
      <w:r w:rsidR="005674C7" w:rsidRPr="00781521">
        <w:t xml:space="preserve"> </w:t>
      </w:r>
      <w:r w:rsidR="00C97F16" w:rsidRPr="00781521">
        <w:t>не позднее последнего рабочего дня каждого месяца формирует</w:t>
      </w:r>
      <w:r w:rsidR="00FF126D" w:rsidRPr="00781521">
        <w:t xml:space="preserve"> к</w:t>
      </w:r>
      <w:r w:rsidR="00C97F16" w:rsidRPr="00781521">
        <w:t>раткосрочный прогноз ликвидности на следующий месяц</w:t>
      </w:r>
      <w:r w:rsidR="00FF126D" w:rsidRPr="00781521">
        <w:t xml:space="preserve">. </w:t>
      </w:r>
      <w:r w:rsidR="00C97F16" w:rsidRPr="00781521">
        <w:t>Руководствуясь прогнозом, выра</w:t>
      </w:r>
      <w:r w:rsidR="00340A2E" w:rsidRPr="00781521">
        <w:t>батываю</w:t>
      </w:r>
      <w:r w:rsidR="00C97F16" w:rsidRPr="00781521">
        <w:t xml:space="preserve">тся </w:t>
      </w:r>
      <w:r w:rsidR="00340A2E" w:rsidRPr="00781521">
        <w:t xml:space="preserve">меры </w:t>
      </w:r>
      <w:r w:rsidR="00C97F16" w:rsidRPr="00781521">
        <w:t xml:space="preserve">по управлению ликвидностью. </w:t>
      </w:r>
    </w:p>
    <w:p w14:paraId="6B578134" w14:textId="2EEA3423" w:rsidR="00C97F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C390C" w:rsidRPr="00781521">
        <w:t>.3.9.</w:t>
      </w:r>
      <w:r w:rsidR="00F55ABA" w:rsidRPr="00781521">
        <w:t xml:space="preserve"> </w:t>
      </w:r>
      <w:r w:rsidR="00FF126D" w:rsidRPr="00781521">
        <w:t xml:space="preserve">Общество </w:t>
      </w:r>
      <w:r w:rsidR="00C97F16" w:rsidRPr="00781521">
        <w:t xml:space="preserve">ежемесячно проводит анализ состояния ликвидности с использованием сценариев негативного для </w:t>
      </w:r>
      <w:r w:rsidR="00FF126D" w:rsidRPr="00781521">
        <w:t xml:space="preserve">Общества </w:t>
      </w:r>
      <w:r w:rsidR="00C97F16" w:rsidRPr="00781521">
        <w:t xml:space="preserve">развития событий. Принимаются во внимание состояние рынка, положение </w:t>
      </w:r>
      <w:r w:rsidR="00F55ABA" w:rsidRPr="00781521">
        <w:t>клиентов</w:t>
      </w:r>
      <w:r w:rsidR="00C97F16" w:rsidRPr="00781521">
        <w:t xml:space="preserve">. </w:t>
      </w:r>
      <w:r w:rsidR="00607D69" w:rsidRPr="00781521">
        <w:t>В качестве сценариев рассматриваются позитивный, негативный и базовый (консенсус) варианты развития ситуации (платежной дисциплины и т.д.)</w:t>
      </w:r>
    </w:p>
    <w:p w14:paraId="24842294" w14:textId="3EBC104A" w:rsidR="00DD4116" w:rsidRPr="00781521" w:rsidRDefault="00B84B3B" w:rsidP="00781521">
      <w:pPr>
        <w:pStyle w:val="Default"/>
        <w:spacing w:line="276" w:lineRule="auto"/>
        <w:jc w:val="both"/>
      </w:pPr>
      <w:r w:rsidRPr="00781521">
        <w:t>3</w:t>
      </w:r>
      <w:r w:rsidR="00DD4116" w:rsidRPr="00781521">
        <w:t xml:space="preserve">.4. При проведении сценарного анализа используются </w:t>
      </w:r>
      <w:r w:rsidR="009E0D0E" w:rsidRPr="00781521">
        <w:t xml:space="preserve">два </w:t>
      </w:r>
      <w:r w:rsidR="00DD4116" w:rsidRPr="00781521">
        <w:t>сценария:</w:t>
      </w:r>
    </w:p>
    <w:p w14:paraId="7C2F4042" w14:textId="77777777" w:rsidR="00DD4116" w:rsidRPr="00781521" w:rsidRDefault="00DD4116" w:rsidP="00781521">
      <w:pPr>
        <w:pStyle w:val="Default"/>
        <w:numPr>
          <w:ilvl w:val="0"/>
          <w:numId w:val="11"/>
        </w:numPr>
        <w:spacing w:line="276" w:lineRule="auto"/>
        <w:jc w:val="both"/>
      </w:pPr>
      <w:r w:rsidRPr="00781521">
        <w:t>базовый сценарий, предполагающий сохранение текущего состоянию Общества и ситуации на финансовом рынке;</w:t>
      </w:r>
    </w:p>
    <w:p w14:paraId="4277B144" w14:textId="0C4147FE" w:rsidR="00DD4116" w:rsidRPr="00781521" w:rsidRDefault="00DD4116" w:rsidP="00781521">
      <w:pPr>
        <w:pStyle w:val="Default"/>
        <w:numPr>
          <w:ilvl w:val="0"/>
          <w:numId w:val="11"/>
        </w:numPr>
        <w:spacing w:line="276" w:lineRule="auto"/>
        <w:jc w:val="both"/>
      </w:pPr>
      <w:r w:rsidRPr="00781521">
        <w:t>сценарий индивидуальной неустойчивости, связанный, в частности с незапланированной необходимостью исполнения Обществом финансовых обязательств, возникающих в результате профессиональной деятельности в значительном объеме</w:t>
      </w:r>
      <w:r w:rsidR="009E0D0E" w:rsidRPr="00781521">
        <w:t>.</w:t>
      </w:r>
    </w:p>
    <w:p w14:paraId="04D865EF" w14:textId="32CB419C" w:rsidR="00DD4116" w:rsidRPr="00781521" w:rsidRDefault="00B84B3B" w:rsidP="00781521">
      <w:pPr>
        <w:pStyle w:val="1"/>
        <w:shd w:val="clear" w:color="auto" w:fill="auto"/>
        <w:tabs>
          <w:tab w:val="left" w:pos="1418"/>
        </w:tabs>
        <w:spacing w:after="0" w:line="276" w:lineRule="auto"/>
        <w:rPr>
          <w:sz w:val="24"/>
          <w:szCs w:val="24"/>
        </w:rPr>
      </w:pPr>
      <w:r w:rsidRPr="00781521">
        <w:rPr>
          <w:sz w:val="24"/>
          <w:szCs w:val="24"/>
        </w:rPr>
        <w:t>3</w:t>
      </w:r>
      <w:r w:rsidR="00DD4116" w:rsidRPr="00781521">
        <w:rPr>
          <w:sz w:val="24"/>
          <w:szCs w:val="24"/>
        </w:rPr>
        <w:t>.5. При проведении сценарного анализа учитываются сезонные и иные факторы, изменяющие интенсивность финансовых потоков, в результате проведения которого Общество:</w:t>
      </w:r>
    </w:p>
    <w:p w14:paraId="7CCB2855" w14:textId="77777777" w:rsidR="00DD4116" w:rsidRPr="00781521" w:rsidRDefault="00DD4116" w:rsidP="00781521">
      <w:pPr>
        <w:pStyle w:val="Default"/>
        <w:numPr>
          <w:ilvl w:val="0"/>
          <w:numId w:val="12"/>
        </w:numPr>
        <w:spacing w:line="276" w:lineRule="auto"/>
        <w:jc w:val="both"/>
      </w:pPr>
      <w:r w:rsidRPr="00781521">
        <w:t>оценивает возможные изменения значений величин и показателей ликвидности и выявляет ситуации дефицита ликвидности;</w:t>
      </w:r>
    </w:p>
    <w:p w14:paraId="18D75305" w14:textId="77777777" w:rsidR="00DD4116" w:rsidRPr="00781521" w:rsidRDefault="00DD4116" w:rsidP="00781521">
      <w:pPr>
        <w:pStyle w:val="Default"/>
        <w:numPr>
          <w:ilvl w:val="0"/>
          <w:numId w:val="12"/>
        </w:numPr>
        <w:spacing w:line="276" w:lineRule="auto"/>
        <w:jc w:val="both"/>
      </w:pPr>
      <w:r w:rsidRPr="00781521">
        <w:t>устанавливает значения лимитов по величинам и показателям ликвидности;</w:t>
      </w:r>
    </w:p>
    <w:p w14:paraId="1798B053" w14:textId="77777777" w:rsidR="00DD4116" w:rsidRPr="00781521" w:rsidRDefault="00DD4116" w:rsidP="00781521">
      <w:pPr>
        <w:pStyle w:val="Default"/>
        <w:numPr>
          <w:ilvl w:val="0"/>
          <w:numId w:val="12"/>
        </w:numPr>
        <w:spacing w:line="276" w:lineRule="auto"/>
        <w:jc w:val="both"/>
      </w:pPr>
      <w:r w:rsidRPr="00781521">
        <w:t>определяет внутренние и внешние факторы, оказывающие существенное влияние на управление ликвидностью;</w:t>
      </w:r>
    </w:p>
    <w:p w14:paraId="57B11AE5" w14:textId="77777777" w:rsidR="00DD4116" w:rsidRPr="00781521" w:rsidRDefault="00DD4116" w:rsidP="00781521">
      <w:pPr>
        <w:pStyle w:val="Default"/>
        <w:numPr>
          <w:ilvl w:val="0"/>
          <w:numId w:val="12"/>
        </w:numPr>
        <w:spacing w:line="276" w:lineRule="auto"/>
        <w:jc w:val="both"/>
      </w:pPr>
      <w:r w:rsidRPr="00781521">
        <w:t>выявляет возможности реализации различных сценариев и их последствия;</w:t>
      </w:r>
    </w:p>
    <w:p w14:paraId="4061AC9E" w14:textId="77777777" w:rsidR="00DD4116" w:rsidRPr="00781521" w:rsidRDefault="00DD4116" w:rsidP="00781521">
      <w:pPr>
        <w:pStyle w:val="Default"/>
        <w:numPr>
          <w:ilvl w:val="0"/>
          <w:numId w:val="12"/>
        </w:numPr>
        <w:spacing w:line="276" w:lineRule="auto"/>
        <w:jc w:val="both"/>
      </w:pPr>
      <w:r w:rsidRPr="00781521">
        <w:t>вырабатывает рекомендации по осуществлению профессиональной деятельности в кризисных ситуациях.</w:t>
      </w:r>
    </w:p>
    <w:p w14:paraId="7E27F2AD" w14:textId="77777777" w:rsidR="00C57873" w:rsidRPr="00781521" w:rsidRDefault="00C57873" w:rsidP="00781521">
      <w:pPr>
        <w:pStyle w:val="Default"/>
        <w:spacing w:line="276" w:lineRule="auto"/>
        <w:jc w:val="both"/>
      </w:pPr>
    </w:p>
    <w:p w14:paraId="3DE596DA" w14:textId="0B75A105" w:rsidR="00C97F16" w:rsidRPr="00781521" w:rsidRDefault="005F529E" w:rsidP="001103E7">
      <w:pPr>
        <w:pStyle w:val="Default"/>
        <w:keepNext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lastRenderedPageBreak/>
        <w:t>4. СИСТЕМА ПОЛНОМОЧИЙ И ПРИНЯТИЯ РЕШЕНИЙ ПО УПРАВЛЕНИЮ РИСКОМ ЛИКВИДНОСТИ</w:t>
      </w:r>
    </w:p>
    <w:p w14:paraId="3E424E5B" w14:textId="3E3BAC14" w:rsidR="00C97F16" w:rsidRPr="00781521" w:rsidRDefault="00B84B3B" w:rsidP="001103E7">
      <w:pPr>
        <w:pStyle w:val="Default"/>
        <w:keepNext/>
        <w:spacing w:line="276" w:lineRule="auto"/>
        <w:jc w:val="both"/>
      </w:pPr>
      <w:r w:rsidRPr="00781521">
        <w:t>4</w:t>
      </w:r>
      <w:r w:rsidR="00F55ABA" w:rsidRPr="00781521">
        <w:t xml:space="preserve">.1. </w:t>
      </w:r>
      <w:r w:rsidR="00CA7D2D" w:rsidRPr="00781521">
        <w:t>В рамках управления рисками ликвидности финансовая служба подчиняется комитету по управлению рисками</w:t>
      </w:r>
      <w:r w:rsidR="0083472B" w:rsidRPr="00781521">
        <w:t>.</w:t>
      </w:r>
      <w:r w:rsidR="00C97F16" w:rsidRPr="00781521">
        <w:t xml:space="preserve"> </w:t>
      </w:r>
    </w:p>
    <w:p w14:paraId="098BE585" w14:textId="77777777" w:rsidR="008C5DF8" w:rsidRPr="00781521" w:rsidRDefault="00B84B3B" w:rsidP="001103E7">
      <w:pPr>
        <w:pStyle w:val="Default"/>
        <w:keepNext/>
        <w:spacing w:line="276" w:lineRule="auto"/>
        <w:jc w:val="both"/>
      </w:pPr>
      <w:r w:rsidRPr="00781521">
        <w:t>4</w:t>
      </w:r>
      <w:r w:rsidR="00DC390C" w:rsidRPr="00781521">
        <w:t>.1</w:t>
      </w:r>
      <w:r w:rsidR="00F55ABA" w:rsidRPr="00781521">
        <w:t>.1</w:t>
      </w:r>
      <w:r w:rsidR="000C3049" w:rsidRPr="00781521">
        <w:t xml:space="preserve">. Полномочия </w:t>
      </w:r>
      <w:r w:rsidR="006B1EFF" w:rsidRPr="00781521">
        <w:t>комитета</w:t>
      </w:r>
      <w:r w:rsidR="007112D1" w:rsidRPr="00781521">
        <w:t xml:space="preserve"> по управлению рисками</w:t>
      </w:r>
      <w:r w:rsidR="000C3049" w:rsidRPr="00781521">
        <w:t xml:space="preserve">: </w:t>
      </w:r>
    </w:p>
    <w:p w14:paraId="06434966" w14:textId="342EFC25" w:rsidR="000C3049" w:rsidRPr="00781521" w:rsidRDefault="000C3049" w:rsidP="001103E7">
      <w:pPr>
        <w:pStyle w:val="Default"/>
        <w:numPr>
          <w:ilvl w:val="0"/>
          <w:numId w:val="46"/>
        </w:numPr>
        <w:spacing w:line="276" w:lineRule="auto"/>
        <w:jc w:val="both"/>
      </w:pPr>
      <w:r w:rsidRPr="00781521">
        <w:t xml:space="preserve">оценка эффективности </w:t>
      </w:r>
      <w:r w:rsidR="007112D1" w:rsidRPr="00781521">
        <w:t xml:space="preserve">финансовой службы по контролю </w:t>
      </w:r>
      <w:r w:rsidRPr="00781521">
        <w:t xml:space="preserve">риском ликвидности; </w:t>
      </w:r>
    </w:p>
    <w:p w14:paraId="2895A54A" w14:textId="06F9E853" w:rsidR="0074576D" w:rsidRPr="00781521" w:rsidRDefault="009A2A12" w:rsidP="001103E7">
      <w:pPr>
        <w:pStyle w:val="Default"/>
        <w:numPr>
          <w:ilvl w:val="0"/>
          <w:numId w:val="46"/>
        </w:numPr>
        <w:spacing w:line="276" w:lineRule="auto"/>
        <w:jc w:val="both"/>
      </w:pPr>
      <w:r w:rsidRPr="00781521">
        <w:t xml:space="preserve">участие </w:t>
      </w:r>
      <w:r w:rsidR="000460BA" w:rsidRPr="00781521">
        <w:t>в выработке мер в случае возникновения кризиса ликвидности.</w:t>
      </w:r>
      <w:r w:rsidR="000C3049" w:rsidRPr="00781521">
        <w:t xml:space="preserve"> </w:t>
      </w:r>
    </w:p>
    <w:p w14:paraId="0387E355" w14:textId="36042D9F" w:rsidR="00C97F16" w:rsidRPr="00781521" w:rsidRDefault="00C97F16" w:rsidP="001103E7">
      <w:pPr>
        <w:pStyle w:val="Default"/>
        <w:numPr>
          <w:ilvl w:val="0"/>
          <w:numId w:val="46"/>
        </w:numPr>
        <w:spacing w:line="276" w:lineRule="auto"/>
        <w:jc w:val="both"/>
      </w:pPr>
      <w:r w:rsidRPr="00781521">
        <w:t xml:space="preserve">осуществление контроля </w:t>
      </w:r>
      <w:r w:rsidR="00FF126D" w:rsidRPr="00781521">
        <w:t>над</w:t>
      </w:r>
      <w:r w:rsidRPr="00781521">
        <w:t xml:space="preserve"> полнотой и периодичностью проверок</w:t>
      </w:r>
      <w:r w:rsidR="008C5DF8" w:rsidRPr="00781521">
        <w:t xml:space="preserve">, </w:t>
      </w:r>
      <w:r w:rsidRPr="00781521">
        <w:t xml:space="preserve">соблюдения основных принципов управления рисками; </w:t>
      </w:r>
    </w:p>
    <w:p w14:paraId="0F28F512" w14:textId="4C175E1F" w:rsidR="00C97F16" w:rsidRPr="00781521" w:rsidRDefault="00C97F16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t xml:space="preserve">осуществление контроля </w:t>
      </w:r>
      <w:r w:rsidR="00FF126D" w:rsidRPr="00781521">
        <w:t>над</w:t>
      </w:r>
      <w:r w:rsidRPr="00781521">
        <w:t xml:space="preserve"> полнотой и периодичностью предоставляемых </w:t>
      </w:r>
      <w:r w:rsidR="00CA7D2D" w:rsidRPr="00781521">
        <w:rPr>
          <w:color w:val="auto"/>
        </w:rPr>
        <w:t>финансовой службой</w:t>
      </w:r>
      <w:r w:rsidR="00AB03EC" w:rsidRPr="00781521">
        <w:rPr>
          <w:color w:val="auto"/>
        </w:rPr>
        <w:t xml:space="preserve">, </w:t>
      </w:r>
      <w:r w:rsidRPr="00781521">
        <w:rPr>
          <w:color w:val="auto"/>
        </w:rPr>
        <w:t xml:space="preserve">отчетов об оценке уровня основных рисков; </w:t>
      </w:r>
    </w:p>
    <w:p w14:paraId="314E6811" w14:textId="77777777" w:rsidR="00C97F16" w:rsidRPr="00781521" w:rsidRDefault="00C97F16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утверждение комплекса мероприятий в случае возникновения </w:t>
      </w:r>
      <w:r w:rsidR="00CF5E60" w:rsidRPr="00781521">
        <w:rPr>
          <w:color w:val="auto"/>
        </w:rPr>
        <w:t xml:space="preserve">длительного </w:t>
      </w:r>
      <w:r w:rsidRPr="00781521">
        <w:rPr>
          <w:color w:val="auto"/>
        </w:rPr>
        <w:t xml:space="preserve">кризиса ликвидности, включая планы действий на случай непредвиденных обстоятельств (планы по обеспечению непрерывности и/или восстановления финансово-хозяйственной деятельности </w:t>
      </w:r>
      <w:r w:rsidR="00FF126D" w:rsidRPr="00781521">
        <w:rPr>
          <w:color w:val="auto"/>
        </w:rPr>
        <w:t>Общества</w:t>
      </w:r>
      <w:r w:rsidRPr="00781521">
        <w:rPr>
          <w:color w:val="auto"/>
        </w:rPr>
        <w:t xml:space="preserve">); </w:t>
      </w:r>
    </w:p>
    <w:p w14:paraId="27FB1451" w14:textId="77777777" w:rsidR="00CF5E60" w:rsidRPr="00781521" w:rsidRDefault="00CF5E60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общее управление ликвидностью; </w:t>
      </w:r>
    </w:p>
    <w:p w14:paraId="66472D7B" w14:textId="77777777" w:rsidR="00D0493F" w:rsidRPr="00781521" w:rsidRDefault="00D0493F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координация действий подразделений Общества по регулированию активов и пассивов на основе анализа разрывов позиции ликвидности Общества; </w:t>
      </w:r>
    </w:p>
    <w:p w14:paraId="53A8C184" w14:textId="77777777" w:rsidR="00D0493F" w:rsidRPr="00781521" w:rsidRDefault="00D0493F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координация действий подразделений Общества по регулированию активов и пассивов на основе прогнозирования потоков денежных средств; </w:t>
      </w:r>
    </w:p>
    <w:p w14:paraId="0C14CC22" w14:textId="77777777" w:rsidR="00D0493F" w:rsidRPr="00781521" w:rsidRDefault="001B2569" w:rsidP="001103E7">
      <w:pPr>
        <w:pStyle w:val="Default"/>
        <w:numPr>
          <w:ilvl w:val="0"/>
          <w:numId w:val="46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выработка мер поощрения</w:t>
      </w:r>
      <w:r w:rsidR="00D0493F" w:rsidRPr="00781521">
        <w:rPr>
          <w:color w:val="auto"/>
        </w:rPr>
        <w:t xml:space="preserve"> </w:t>
      </w:r>
      <w:r w:rsidRPr="00781521">
        <w:rPr>
          <w:color w:val="auto"/>
        </w:rPr>
        <w:t>работников</w:t>
      </w:r>
      <w:r w:rsidR="00D0493F" w:rsidRPr="00781521">
        <w:rPr>
          <w:color w:val="auto"/>
        </w:rPr>
        <w:t xml:space="preserve"> Общества в зависимости от влияния их деятельности на уровень ликвидности, а также применение к ним дисциплинарных взысканий. </w:t>
      </w:r>
    </w:p>
    <w:p w14:paraId="2064D9CD" w14:textId="311D393C" w:rsidR="00C97F16" w:rsidRPr="00781521" w:rsidRDefault="00B84B3B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color w:val="auto"/>
        </w:rPr>
        <w:t>4</w:t>
      </w:r>
      <w:r w:rsidR="00DC390C" w:rsidRPr="00781521">
        <w:rPr>
          <w:color w:val="auto"/>
        </w:rPr>
        <w:t>.1.</w:t>
      </w:r>
      <w:r w:rsidR="00CA7D2D" w:rsidRPr="00781521">
        <w:rPr>
          <w:color w:val="auto"/>
        </w:rPr>
        <w:t>2</w:t>
      </w:r>
      <w:r w:rsidR="00DC390C" w:rsidRPr="00781521">
        <w:rPr>
          <w:color w:val="auto"/>
        </w:rPr>
        <w:t>.</w:t>
      </w:r>
      <w:r w:rsidR="00C97F16" w:rsidRPr="00781521">
        <w:rPr>
          <w:color w:val="auto"/>
        </w:rPr>
        <w:t xml:space="preserve"> Полномочия </w:t>
      </w:r>
      <w:r w:rsidR="00161E99">
        <w:rPr>
          <w:color w:val="auto"/>
        </w:rPr>
        <w:t>Ф</w:t>
      </w:r>
      <w:r w:rsidR="009E0D0E" w:rsidRPr="00781521">
        <w:rPr>
          <w:color w:val="auto"/>
        </w:rPr>
        <w:t>инансовой службы</w:t>
      </w:r>
      <w:r w:rsidR="00C97F16" w:rsidRPr="00781521">
        <w:rPr>
          <w:color w:val="auto"/>
        </w:rPr>
        <w:t xml:space="preserve">: </w:t>
      </w:r>
    </w:p>
    <w:p w14:paraId="580451A8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установление лимитов кассовой наличности и контроль их соблюдения; </w:t>
      </w:r>
    </w:p>
    <w:p w14:paraId="38BD7F1C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контроль </w:t>
      </w:r>
      <w:r w:rsidR="00D62E6F" w:rsidRPr="00781521">
        <w:rPr>
          <w:color w:val="auto"/>
        </w:rPr>
        <w:t>над</w:t>
      </w:r>
      <w:r w:rsidRPr="00781521">
        <w:rPr>
          <w:color w:val="auto"/>
        </w:rPr>
        <w:t xml:space="preserve"> обязательной ежедневной инкассацией остатков наличности; </w:t>
      </w:r>
    </w:p>
    <w:p w14:paraId="623CD21B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bookmarkStart w:id="2" w:name="_Hlk50373697"/>
      <w:r w:rsidRPr="00781521">
        <w:rPr>
          <w:color w:val="auto"/>
        </w:rPr>
        <w:t xml:space="preserve">сбор и введение в информационную систему </w:t>
      </w:r>
      <w:r w:rsidR="0017503B" w:rsidRPr="00781521">
        <w:rPr>
          <w:color w:val="auto"/>
        </w:rPr>
        <w:t xml:space="preserve">Общества </w:t>
      </w:r>
      <w:r w:rsidRPr="00781521">
        <w:rPr>
          <w:color w:val="auto"/>
        </w:rPr>
        <w:t xml:space="preserve">информации о состоянии ликвидности в </w:t>
      </w:r>
      <w:r w:rsidR="0017503B" w:rsidRPr="00781521">
        <w:rPr>
          <w:color w:val="auto"/>
        </w:rPr>
        <w:t>Обществе</w:t>
      </w:r>
      <w:r w:rsidRPr="00781521">
        <w:rPr>
          <w:color w:val="auto"/>
        </w:rPr>
        <w:t xml:space="preserve">; </w:t>
      </w:r>
    </w:p>
    <w:p w14:paraId="5255326B" w14:textId="77777777" w:rsidR="0017503B" w:rsidRPr="00781521" w:rsidRDefault="00CF5E60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текущее</w:t>
      </w:r>
      <w:r w:rsidR="0017503B" w:rsidRPr="00781521">
        <w:rPr>
          <w:color w:val="auto"/>
        </w:rPr>
        <w:t xml:space="preserve"> управление ликвидностью; </w:t>
      </w:r>
    </w:p>
    <w:p w14:paraId="297C2031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расче</w:t>
      </w:r>
      <w:r w:rsidR="0017503B" w:rsidRPr="00781521">
        <w:rPr>
          <w:color w:val="auto"/>
        </w:rPr>
        <w:t>т и анализ состояния мгновенной и</w:t>
      </w:r>
      <w:r w:rsidRPr="00781521">
        <w:rPr>
          <w:color w:val="auto"/>
        </w:rPr>
        <w:t xml:space="preserve"> текущей</w:t>
      </w:r>
      <w:r w:rsidR="0017503B" w:rsidRPr="00781521">
        <w:rPr>
          <w:color w:val="auto"/>
        </w:rPr>
        <w:t xml:space="preserve"> ликвидности</w:t>
      </w:r>
      <w:r w:rsidRPr="00781521">
        <w:rPr>
          <w:color w:val="auto"/>
        </w:rPr>
        <w:t xml:space="preserve">; </w:t>
      </w:r>
    </w:p>
    <w:p w14:paraId="19EBD22B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составление текущего и краткосрочного прогноза ликвидности; </w:t>
      </w:r>
    </w:p>
    <w:p w14:paraId="06EA7159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анализ состояния ликвидности с использованием сценариев негативного для </w:t>
      </w:r>
      <w:r w:rsidR="0017503B" w:rsidRPr="00781521">
        <w:rPr>
          <w:color w:val="auto"/>
        </w:rPr>
        <w:t xml:space="preserve">Общества </w:t>
      </w:r>
      <w:r w:rsidRPr="00781521">
        <w:rPr>
          <w:color w:val="auto"/>
        </w:rPr>
        <w:t xml:space="preserve">развития событий; </w:t>
      </w:r>
    </w:p>
    <w:p w14:paraId="6B0B1FDF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контроль </w:t>
      </w:r>
      <w:r w:rsidR="000D24F0" w:rsidRPr="00781521">
        <w:rPr>
          <w:color w:val="auto"/>
        </w:rPr>
        <w:t>над</w:t>
      </w:r>
      <w:r w:rsidRPr="00781521">
        <w:rPr>
          <w:color w:val="auto"/>
        </w:rPr>
        <w:t xml:space="preserve"> соблюдением установленных предельных значений коэффициентов избытка (дефицита) ликвидности; </w:t>
      </w:r>
    </w:p>
    <w:p w14:paraId="24D2A53A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регулярное составление и предоставление органам управления </w:t>
      </w:r>
      <w:r w:rsidR="001B2569" w:rsidRPr="00781521">
        <w:rPr>
          <w:color w:val="auto"/>
        </w:rPr>
        <w:t>Общества</w:t>
      </w:r>
      <w:r w:rsidR="0017503B" w:rsidRPr="00781521">
        <w:rPr>
          <w:color w:val="auto"/>
        </w:rPr>
        <w:t xml:space="preserve"> </w:t>
      </w:r>
      <w:r w:rsidR="00975022" w:rsidRPr="00781521">
        <w:rPr>
          <w:color w:val="auto"/>
        </w:rPr>
        <w:t>отчетов об управлении ликвидностью</w:t>
      </w:r>
      <w:r w:rsidRPr="00781521">
        <w:rPr>
          <w:color w:val="auto"/>
        </w:rPr>
        <w:t xml:space="preserve">; </w:t>
      </w:r>
    </w:p>
    <w:p w14:paraId="4019553F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инициация внесения изменений в показатели, используемые для оценки уровня ликвидности; </w:t>
      </w:r>
    </w:p>
    <w:p w14:paraId="26E82E0D" w14:textId="77777777" w:rsidR="00C97F16" w:rsidRPr="00781521" w:rsidRDefault="00C97F16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выработка рекомендаций</w:t>
      </w:r>
      <w:r w:rsidR="0017503B" w:rsidRPr="00781521">
        <w:rPr>
          <w:color w:val="auto"/>
        </w:rPr>
        <w:t xml:space="preserve"> по восстановлению ликвидности;</w:t>
      </w:r>
    </w:p>
    <w:p w14:paraId="343B6C3C" w14:textId="77777777" w:rsidR="00D0493F" w:rsidRPr="00781521" w:rsidRDefault="00D0493F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планирование продажи ликвидных активов; </w:t>
      </w:r>
    </w:p>
    <w:p w14:paraId="66B40685" w14:textId="77777777" w:rsidR="008E0A77" w:rsidRPr="00781521" w:rsidRDefault="008E0A77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определение источников и лимитов для привлечения ресурсов по срокам;</w:t>
      </w:r>
    </w:p>
    <w:p w14:paraId="236B1C85" w14:textId="77777777" w:rsidR="00D0493F" w:rsidRPr="00781521" w:rsidRDefault="00D0493F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выработка рекомендаций при заключении сделок по проводимым пассивным операциям; </w:t>
      </w:r>
    </w:p>
    <w:p w14:paraId="5F31EBFD" w14:textId="77777777" w:rsidR="00D0493F" w:rsidRPr="00781521" w:rsidRDefault="00D0493F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иници</w:t>
      </w:r>
      <w:r w:rsidR="00425E60" w:rsidRPr="00781521">
        <w:rPr>
          <w:color w:val="auto"/>
        </w:rPr>
        <w:t>ация изменения лимитов</w:t>
      </w:r>
      <w:r w:rsidRPr="00781521">
        <w:rPr>
          <w:color w:val="auto"/>
        </w:rPr>
        <w:t xml:space="preserve">; </w:t>
      </w:r>
    </w:p>
    <w:p w14:paraId="1937224D" w14:textId="77777777" w:rsidR="0017503B" w:rsidRPr="00781521" w:rsidRDefault="0017503B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определение признаков, свидетельствующих о возникновении кризиса ликвидности; </w:t>
      </w:r>
    </w:p>
    <w:p w14:paraId="732BB232" w14:textId="77777777" w:rsidR="0017503B" w:rsidRPr="00781521" w:rsidRDefault="0017503B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lastRenderedPageBreak/>
        <w:t xml:space="preserve">разработка и предоставление на утверждение </w:t>
      </w:r>
      <w:r w:rsidR="008E0A77" w:rsidRPr="00781521">
        <w:rPr>
          <w:color w:val="auto"/>
        </w:rPr>
        <w:t>Генеральному директору Общества</w:t>
      </w:r>
      <w:r w:rsidRPr="00781521">
        <w:rPr>
          <w:color w:val="auto"/>
        </w:rPr>
        <w:t xml:space="preserve"> мероприятий по преодолению кризиса ликвидности и контроль их исполнения; </w:t>
      </w:r>
    </w:p>
    <w:p w14:paraId="6E601A47" w14:textId="77777777" w:rsidR="0017503B" w:rsidRPr="00781521" w:rsidRDefault="0017503B" w:rsidP="001103E7">
      <w:pPr>
        <w:pStyle w:val="Default"/>
        <w:numPr>
          <w:ilvl w:val="0"/>
          <w:numId w:val="47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определение момента выхода из кризиса и возврата к обычному режиму работы. </w:t>
      </w:r>
    </w:p>
    <w:bookmarkEnd w:id="2"/>
    <w:p w14:paraId="7590C12D" w14:textId="5A8C34CF" w:rsidR="0017503B" w:rsidRPr="00781521" w:rsidRDefault="00B84B3B" w:rsidP="00781521">
      <w:pPr>
        <w:pStyle w:val="Default"/>
        <w:spacing w:line="276" w:lineRule="auto"/>
        <w:rPr>
          <w:color w:val="auto"/>
        </w:rPr>
      </w:pPr>
      <w:r w:rsidRPr="00781521">
        <w:rPr>
          <w:color w:val="auto"/>
        </w:rPr>
        <w:t>4</w:t>
      </w:r>
      <w:r w:rsidR="00DC390C" w:rsidRPr="00781521">
        <w:rPr>
          <w:color w:val="auto"/>
        </w:rPr>
        <w:t>.1.</w:t>
      </w:r>
      <w:r w:rsidR="00FB4A6A" w:rsidRPr="00781521">
        <w:rPr>
          <w:color w:val="auto"/>
        </w:rPr>
        <w:t>3</w:t>
      </w:r>
      <w:r w:rsidR="00DC390C" w:rsidRPr="00781521">
        <w:rPr>
          <w:color w:val="auto"/>
        </w:rPr>
        <w:t>.</w:t>
      </w:r>
      <w:r w:rsidR="0017503B" w:rsidRPr="00781521">
        <w:rPr>
          <w:color w:val="auto"/>
        </w:rPr>
        <w:t xml:space="preserve"> Полномочия руководите</w:t>
      </w:r>
      <w:r w:rsidR="00975022" w:rsidRPr="00781521">
        <w:rPr>
          <w:color w:val="auto"/>
        </w:rPr>
        <w:t xml:space="preserve">ля </w:t>
      </w:r>
      <w:r w:rsidR="009E0D0E" w:rsidRPr="00781521">
        <w:rPr>
          <w:color w:val="auto"/>
        </w:rPr>
        <w:t>Финансовой службы</w:t>
      </w:r>
      <w:r w:rsidR="00975022" w:rsidRPr="00781521">
        <w:rPr>
          <w:color w:val="auto"/>
        </w:rPr>
        <w:t>:</w:t>
      </w:r>
    </w:p>
    <w:p w14:paraId="4D4FD927" w14:textId="77777777" w:rsidR="0017503B" w:rsidRPr="00781521" w:rsidRDefault="0017503B" w:rsidP="001103E7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определение соответствия действий и операций, осуществляемых руководством и служащими Общества, требованиям действующего законодательства, нормативных актов, внутренних документов Общества, определяющих процедуры принятия и реализации решений, организации учета и отчетности, включая внутреннюю информацию о принимаемых решениях, проводимых операциях (заключаемых сделках), результатах анализа финансового положения и рисках деятельности Общества; </w:t>
      </w:r>
    </w:p>
    <w:p w14:paraId="0B4A861D" w14:textId="77777777" w:rsidR="0017503B" w:rsidRPr="00781521" w:rsidRDefault="0017503B" w:rsidP="001103E7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 xml:space="preserve">контроль </w:t>
      </w:r>
      <w:r w:rsidR="00975022" w:rsidRPr="00781521">
        <w:rPr>
          <w:color w:val="auto"/>
        </w:rPr>
        <w:t>над</w:t>
      </w:r>
      <w:r w:rsidRPr="00781521">
        <w:rPr>
          <w:color w:val="auto"/>
        </w:rPr>
        <w:t xml:space="preserve"> соблюдением процедур по управлению ликвидностью, предусмотренных настоящим Положением; </w:t>
      </w:r>
    </w:p>
    <w:p w14:paraId="523610C1" w14:textId="1C3AA247" w:rsidR="0017503B" w:rsidRPr="00781521" w:rsidRDefault="0017503B" w:rsidP="001103E7">
      <w:pPr>
        <w:pStyle w:val="Default"/>
        <w:numPr>
          <w:ilvl w:val="0"/>
          <w:numId w:val="48"/>
        </w:numPr>
        <w:spacing w:line="276" w:lineRule="auto"/>
        <w:jc w:val="both"/>
        <w:rPr>
          <w:color w:val="auto"/>
        </w:rPr>
      </w:pPr>
      <w:r w:rsidRPr="00781521">
        <w:rPr>
          <w:color w:val="auto"/>
        </w:rPr>
        <w:t>участие в разработке внутренних документов Общества с целью проверки соответствия их содержания требованиям законодательства</w:t>
      </w:r>
      <w:r w:rsidR="00AB03EC" w:rsidRPr="00781521">
        <w:rPr>
          <w:color w:val="auto"/>
        </w:rPr>
        <w:t>.</w:t>
      </w:r>
    </w:p>
    <w:p w14:paraId="107042F4" w14:textId="4FD2C0B7" w:rsidR="00C673FD" w:rsidRPr="00781521" w:rsidRDefault="00C673FD" w:rsidP="00781521">
      <w:pPr>
        <w:pStyle w:val="Default"/>
        <w:spacing w:line="276" w:lineRule="auto"/>
        <w:ind w:left="709" w:hanging="709"/>
        <w:jc w:val="both"/>
        <w:rPr>
          <w:color w:val="auto"/>
        </w:rPr>
      </w:pPr>
      <w:r w:rsidRPr="00781521">
        <w:rPr>
          <w:color w:val="auto"/>
        </w:rPr>
        <w:t xml:space="preserve">4.1.4. Полномочия </w:t>
      </w:r>
      <w:r w:rsidR="009726EA">
        <w:rPr>
          <w:color w:val="auto"/>
        </w:rPr>
        <w:t>М</w:t>
      </w:r>
      <w:r w:rsidRPr="00781521">
        <w:rPr>
          <w:color w:val="auto"/>
        </w:rPr>
        <w:t>енеджера по рискам Общества – контроль, систематизация и агрегирование информации о финансовых рисках и предоставление информации для принятия мер по управлению рисками Комитету по управлению рисками.</w:t>
      </w:r>
    </w:p>
    <w:p w14:paraId="105A4A14" w14:textId="77777777" w:rsidR="00AB03EC" w:rsidRPr="00781521" w:rsidRDefault="00AB03EC" w:rsidP="00781521">
      <w:pPr>
        <w:pStyle w:val="Default"/>
        <w:spacing w:line="276" w:lineRule="auto"/>
        <w:ind w:left="720"/>
        <w:jc w:val="both"/>
        <w:rPr>
          <w:color w:val="auto"/>
        </w:rPr>
      </w:pPr>
    </w:p>
    <w:p w14:paraId="4F665F73" w14:textId="5AB89A48" w:rsidR="00C97F16" w:rsidRPr="00781521" w:rsidRDefault="005F529E" w:rsidP="00781521">
      <w:pPr>
        <w:pStyle w:val="Default"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t xml:space="preserve">5. ВОССТАНОВЛЕНИЕ ЛИКВИДНОСТИ </w:t>
      </w:r>
    </w:p>
    <w:p w14:paraId="3757E6B8" w14:textId="25D3297F" w:rsidR="00C97F16" w:rsidRPr="00781521" w:rsidRDefault="00CA7D2D" w:rsidP="00781521">
      <w:pPr>
        <w:pStyle w:val="Default"/>
        <w:spacing w:line="276" w:lineRule="auto"/>
        <w:jc w:val="both"/>
      </w:pPr>
      <w:r w:rsidRPr="00781521">
        <w:t>5</w:t>
      </w:r>
      <w:r w:rsidR="00C97F16" w:rsidRPr="00781521">
        <w:t xml:space="preserve">.1. Стратегия выхода </w:t>
      </w:r>
      <w:r w:rsidR="00FF126D" w:rsidRPr="00781521">
        <w:t xml:space="preserve">Общества </w:t>
      </w:r>
      <w:r w:rsidR="00C97F16" w:rsidRPr="00781521">
        <w:t xml:space="preserve">из кризиса ликвидности строится по принципу минимизации издержек при погашении дефицита ликвидности и заключается в сглаживании дисбаланса активно-пассивных операций по срокам. </w:t>
      </w:r>
    </w:p>
    <w:p w14:paraId="6B9BBE26" w14:textId="30EBA137" w:rsidR="00C97F16" w:rsidRPr="00781521" w:rsidRDefault="00CA7D2D" w:rsidP="00781521">
      <w:pPr>
        <w:pStyle w:val="Default"/>
        <w:spacing w:line="276" w:lineRule="auto"/>
        <w:jc w:val="both"/>
      </w:pPr>
      <w:r w:rsidRPr="00781521">
        <w:t>5</w:t>
      </w:r>
      <w:r w:rsidR="00C97F16" w:rsidRPr="00781521">
        <w:t xml:space="preserve">.2. Мобилизация активов </w:t>
      </w:r>
      <w:r w:rsidR="00FF126D" w:rsidRPr="00781521">
        <w:t xml:space="preserve">Общества </w:t>
      </w:r>
      <w:r w:rsidR="00C97F16" w:rsidRPr="00781521">
        <w:t xml:space="preserve">предполагает продажу активов и улучшение их качества, сокращение административно-управленческих расходов. </w:t>
      </w:r>
    </w:p>
    <w:p w14:paraId="31C18C9B" w14:textId="47A75EE5" w:rsidR="00CF5E60" w:rsidRPr="00781521" w:rsidRDefault="00CA7D2D" w:rsidP="00781521">
      <w:pPr>
        <w:pStyle w:val="Default"/>
        <w:spacing w:line="276" w:lineRule="auto"/>
        <w:jc w:val="both"/>
      </w:pPr>
      <w:r w:rsidRPr="00781521">
        <w:t>5</w:t>
      </w:r>
      <w:r w:rsidR="00D0493F" w:rsidRPr="00781521">
        <w:t>.</w:t>
      </w:r>
      <w:r w:rsidR="00591518">
        <w:t>3</w:t>
      </w:r>
      <w:r w:rsidR="00C97F16" w:rsidRPr="00781521">
        <w:t xml:space="preserve">. На случай непредвиденного развития событий (возникновение кризиса ликвидности) в </w:t>
      </w:r>
      <w:r w:rsidR="00D0493F" w:rsidRPr="00781521">
        <w:t xml:space="preserve">Обществе должен быть </w:t>
      </w:r>
      <w:r w:rsidR="00C97F16" w:rsidRPr="00781521">
        <w:t xml:space="preserve">разработан план действий, направленный на восстановление ликвидности. </w:t>
      </w:r>
      <w:r w:rsidR="00CF5E60" w:rsidRPr="00781521">
        <w:t>План</w:t>
      </w:r>
      <w:r w:rsidR="00C97F16" w:rsidRPr="00781521">
        <w:t xml:space="preserve"> первоочередных мероприятий при возникновении кризиса ликвидности </w:t>
      </w:r>
      <w:r w:rsidR="00CF5E60" w:rsidRPr="00781521">
        <w:t>должен определять:</w:t>
      </w:r>
    </w:p>
    <w:p w14:paraId="693BD266" w14:textId="77777777" w:rsidR="00CF5E60" w:rsidRPr="00781521" w:rsidRDefault="00C97F16" w:rsidP="001103E7">
      <w:pPr>
        <w:pStyle w:val="Default"/>
        <w:numPr>
          <w:ilvl w:val="0"/>
          <w:numId w:val="49"/>
        </w:numPr>
        <w:spacing w:line="276" w:lineRule="auto"/>
        <w:jc w:val="both"/>
      </w:pPr>
      <w:r w:rsidRPr="00781521">
        <w:t xml:space="preserve">события, которые могут послужить причиной утраты </w:t>
      </w:r>
      <w:r w:rsidR="00D0493F" w:rsidRPr="00781521">
        <w:t xml:space="preserve">Обществом </w:t>
      </w:r>
      <w:r w:rsidRPr="00781521">
        <w:t>ликвидности</w:t>
      </w:r>
      <w:r w:rsidR="00CF5E60" w:rsidRPr="00781521">
        <w:t>;</w:t>
      </w:r>
    </w:p>
    <w:p w14:paraId="370386D2" w14:textId="77777777" w:rsidR="000C3049" w:rsidRPr="00781521" w:rsidRDefault="00C97F16" w:rsidP="001103E7">
      <w:pPr>
        <w:pStyle w:val="Default"/>
        <w:numPr>
          <w:ilvl w:val="0"/>
          <w:numId w:val="49"/>
        </w:numPr>
        <w:spacing w:line="276" w:lineRule="auto"/>
        <w:jc w:val="both"/>
      </w:pPr>
      <w:r w:rsidRPr="00781521">
        <w:t xml:space="preserve">орган </w:t>
      </w:r>
      <w:r w:rsidR="00D0493F" w:rsidRPr="00781521">
        <w:t>Общества, обеспечивающий</w:t>
      </w:r>
      <w:r w:rsidRPr="00781521">
        <w:t xml:space="preserve"> принятие мер по </w:t>
      </w:r>
      <w:r w:rsidR="000C3049" w:rsidRPr="00781521">
        <w:t>ликвидации кризиса ликвидности;</w:t>
      </w:r>
    </w:p>
    <w:p w14:paraId="1D57F21E" w14:textId="77777777" w:rsidR="00D0493F" w:rsidRPr="00781521" w:rsidRDefault="00C97F16" w:rsidP="001103E7">
      <w:pPr>
        <w:pStyle w:val="Default"/>
        <w:numPr>
          <w:ilvl w:val="0"/>
          <w:numId w:val="49"/>
        </w:numPr>
        <w:spacing w:line="276" w:lineRule="auto"/>
        <w:jc w:val="both"/>
      </w:pPr>
      <w:r w:rsidRPr="00781521">
        <w:t xml:space="preserve">мероприятия по управлению активами и пассивами, которые позволяют устранить кризис ликвидности, на основании чего формируются обязанности и действия соответствующих сотрудников и подразделений </w:t>
      </w:r>
      <w:r w:rsidR="00D0493F" w:rsidRPr="00781521">
        <w:t>Общества</w:t>
      </w:r>
      <w:r w:rsidRPr="00781521">
        <w:t xml:space="preserve">. </w:t>
      </w:r>
    </w:p>
    <w:p w14:paraId="51F03BD8" w14:textId="77777777" w:rsidR="000460BA" w:rsidRPr="00781521" w:rsidRDefault="000460BA" w:rsidP="00781521">
      <w:pPr>
        <w:pStyle w:val="Default"/>
        <w:spacing w:line="276" w:lineRule="auto"/>
        <w:jc w:val="both"/>
      </w:pPr>
    </w:p>
    <w:p w14:paraId="0834AA3C" w14:textId="4AAF2AFB" w:rsidR="00D0493F" w:rsidRPr="00781521" w:rsidRDefault="005F529E" w:rsidP="00781521">
      <w:pPr>
        <w:pStyle w:val="Default"/>
        <w:spacing w:line="276" w:lineRule="auto"/>
        <w:jc w:val="both"/>
        <w:rPr>
          <w:b/>
          <w:bCs/>
        </w:rPr>
      </w:pPr>
      <w:r w:rsidRPr="00781521">
        <w:rPr>
          <w:b/>
          <w:bCs/>
        </w:rPr>
        <w:t>6. КОНТРОЛЬ НАД СОБЛЮДЕНИЕМ ПОЛИТИКИ И ПРОЦЕДУР ПО УПРАВЛЕНИЮ ЛИКВИДНОСТЬЮ</w:t>
      </w:r>
    </w:p>
    <w:p w14:paraId="525C5EA3" w14:textId="60AB2482" w:rsidR="00C97F16" w:rsidRPr="00781521" w:rsidRDefault="00CA7D2D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color w:val="auto"/>
        </w:rPr>
        <w:t>6</w:t>
      </w:r>
      <w:r w:rsidR="00B84B3B" w:rsidRPr="00781521">
        <w:rPr>
          <w:color w:val="auto"/>
        </w:rPr>
        <w:t>.</w:t>
      </w:r>
      <w:r w:rsidR="00C97F16" w:rsidRPr="00781521">
        <w:rPr>
          <w:color w:val="auto"/>
        </w:rPr>
        <w:t xml:space="preserve">1. Контроль в системе управления ликвидностью призван обеспечить проверку соответствия проводимых операций принятым процедурам. Субъектами, осуществляющими контроль, являются Генеральный директор </w:t>
      </w:r>
      <w:r w:rsidR="00D0493F" w:rsidRPr="00781521">
        <w:rPr>
          <w:color w:val="auto"/>
        </w:rPr>
        <w:t>Общества</w:t>
      </w:r>
      <w:r w:rsidR="00C97F16" w:rsidRPr="00781521">
        <w:rPr>
          <w:color w:val="auto"/>
        </w:rPr>
        <w:t>,</w:t>
      </w:r>
      <w:r w:rsidR="002F3393" w:rsidRPr="00781521">
        <w:rPr>
          <w:color w:val="auto"/>
        </w:rPr>
        <w:t xml:space="preserve"> </w:t>
      </w:r>
      <w:r w:rsidR="00124313" w:rsidRPr="00781521">
        <w:rPr>
          <w:color w:val="auto"/>
        </w:rPr>
        <w:t>Совет директоров</w:t>
      </w:r>
      <w:r w:rsidR="002F3393" w:rsidRPr="00781521">
        <w:rPr>
          <w:color w:val="auto"/>
        </w:rPr>
        <w:t>,</w:t>
      </w:r>
      <w:r w:rsidR="00C97F16" w:rsidRPr="00781521">
        <w:rPr>
          <w:color w:val="auto"/>
        </w:rPr>
        <w:t xml:space="preserve"> </w:t>
      </w:r>
      <w:r w:rsidR="004A02A5" w:rsidRPr="00781521">
        <w:rPr>
          <w:color w:val="auto"/>
        </w:rPr>
        <w:t>Финансовая служба</w:t>
      </w:r>
      <w:r w:rsidR="00AB03EC" w:rsidRPr="00781521">
        <w:rPr>
          <w:color w:val="auto"/>
        </w:rPr>
        <w:t xml:space="preserve">, </w:t>
      </w:r>
      <w:r w:rsidR="009726EA">
        <w:rPr>
          <w:color w:val="auto"/>
        </w:rPr>
        <w:t>М</w:t>
      </w:r>
      <w:r w:rsidR="00AB03EC" w:rsidRPr="00781521">
        <w:rPr>
          <w:color w:val="auto"/>
        </w:rPr>
        <w:t>енеджер</w:t>
      </w:r>
      <w:r w:rsidR="00C673FD" w:rsidRPr="00781521">
        <w:rPr>
          <w:color w:val="auto"/>
        </w:rPr>
        <w:t xml:space="preserve"> по</w:t>
      </w:r>
      <w:r w:rsidR="00AB03EC" w:rsidRPr="00781521">
        <w:rPr>
          <w:color w:val="auto"/>
        </w:rPr>
        <w:t xml:space="preserve"> рискам</w:t>
      </w:r>
      <w:r w:rsidR="001A7721" w:rsidRPr="00781521">
        <w:rPr>
          <w:color w:val="auto"/>
        </w:rPr>
        <w:t>,</w:t>
      </w:r>
      <w:r w:rsidR="00C97F16" w:rsidRPr="00781521">
        <w:rPr>
          <w:color w:val="auto"/>
        </w:rPr>
        <w:t xml:space="preserve"> а также руководители всех структурных подразделений </w:t>
      </w:r>
      <w:r w:rsidR="00D0493F" w:rsidRPr="00781521">
        <w:rPr>
          <w:color w:val="auto"/>
        </w:rPr>
        <w:t>Общества</w:t>
      </w:r>
      <w:r w:rsidR="00C97F16" w:rsidRPr="00781521">
        <w:rPr>
          <w:color w:val="auto"/>
        </w:rPr>
        <w:t xml:space="preserve">, решения которых влияют на состояние ликвидности. </w:t>
      </w:r>
    </w:p>
    <w:p w14:paraId="7E827E95" w14:textId="7C5B099A" w:rsidR="00C97F16" w:rsidRPr="00781521" w:rsidRDefault="00CA7D2D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color w:val="auto"/>
        </w:rPr>
        <w:t>6</w:t>
      </w:r>
      <w:r w:rsidR="00B84B3B" w:rsidRPr="00781521">
        <w:rPr>
          <w:color w:val="auto"/>
        </w:rPr>
        <w:t>.</w:t>
      </w:r>
      <w:r w:rsidR="00C97F16" w:rsidRPr="00781521">
        <w:rPr>
          <w:color w:val="auto"/>
        </w:rPr>
        <w:t xml:space="preserve">2. Контроль </w:t>
      </w:r>
      <w:r w:rsidR="002F3393" w:rsidRPr="00781521">
        <w:rPr>
          <w:color w:val="auto"/>
        </w:rPr>
        <w:t>над</w:t>
      </w:r>
      <w:r w:rsidR="00C97F16" w:rsidRPr="00781521">
        <w:rPr>
          <w:color w:val="auto"/>
        </w:rPr>
        <w:t xml:space="preserve"> соблюдением политики и процедур по управлению ликвидностью как инструмент управления рисками, базируется на следующих принципах из числа принципов </w:t>
      </w:r>
      <w:r w:rsidR="00C97F16" w:rsidRPr="00781521">
        <w:rPr>
          <w:color w:val="auto"/>
        </w:rPr>
        <w:lastRenderedPageBreak/>
        <w:t xml:space="preserve">организации внутреннего контроля: всесторонность внутреннего контроля, охват контрольными процедурами всех организационных структур и подразделений </w:t>
      </w:r>
      <w:r w:rsidR="00D0493F" w:rsidRPr="00781521">
        <w:rPr>
          <w:color w:val="auto"/>
        </w:rPr>
        <w:t>Общества</w:t>
      </w:r>
      <w:r w:rsidR="00C97F16" w:rsidRPr="00781521">
        <w:rPr>
          <w:color w:val="auto"/>
        </w:rPr>
        <w:t xml:space="preserve">, многоуровневость характера внутреннего контроля. </w:t>
      </w:r>
    </w:p>
    <w:p w14:paraId="57AFED56" w14:textId="77777777" w:rsidR="00FB4A6A" w:rsidRPr="00781521" w:rsidRDefault="00CA7D2D" w:rsidP="00781521">
      <w:pPr>
        <w:pStyle w:val="Default"/>
        <w:spacing w:line="276" w:lineRule="auto"/>
        <w:jc w:val="both"/>
        <w:rPr>
          <w:color w:val="auto"/>
        </w:rPr>
      </w:pPr>
      <w:r w:rsidRPr="00781521">
        <w:rPr>
          <w:color w:val="auto"/>
        </w:rPr>
        <w:t>6</w:t>
      </w:r>
      <w:r w:rsidR="00B84B3B" w:rsidRPr="00781521">
        <w:rPr>
          <w:color w:val="auto"/>
        </w:rPr>
        <w:t>.</w:t>
      </w:r>
      <w:r w:rsidR="00C97F16" w:rsidRPr="00781521">
        <w:rPr>
          <w:color w:val="auto"/>
        </w:rPr>
        <w:t xml:space="preserve">3. Решения, принимаемые одним из уровней системы контроля управления рисками в рамках своих полномочий, являются обязательными для всех субъектов более низких уровней. </w:t>
      </w:r>
    </w:p>
    <w:p w14:paraId="07BC07CA" w14:textId="6ECF03AE" w:rsidR="007925DB" w:rsidRPr="00781521" w:rsidRDefault="00CA7D2D" w:rsidP="001103E7">
      <w:pPr>
        <w:pStyle w:val="Default"/>
        <w:spacing w:line="276" w:lineRule="auto"/>
        <w:jc w:val="both"/>
      </w:pPr>
      <w:r w:rsidRPr="00781521">
        <w:rPr>
          <w:color w:val="auto"/>
        </w:rPr>
        <w:t>6</w:t>
      </w:r>
      <w:r w:rsidR="00B84B3B" w:rsidRPr="00781521">
        <w:rPr>
          <w:color w:val="auto"/>
        </w:rPr>
        <w:t>.</w:t>
      </w:r>
      <w:r w:rsidR="00E30E99" w:rsidRPr="00781521">
        <w:rPr>
          <w:color w:val="auto"/>
        </w:rPr>
        <w:t>4</w:t>
      </w:r>
      <w:r w:rsidR="007925DB" w:rsidRPr="00781521">
        <w:rPr>
          <w:color w:val="auto"/>
        </w:rPr>
        <w:t>. Раскрытие информации об уровне риска ликвидности</w:t>
      </w:r>
      <w:r w:rsidR="00E0544D">
        <w:rPr>
          <w:color w:val="auto"/>
        </w:rPr>
        <w:t>.</w:t>
      </w:r>
      <w:r w:rsidR="00E0544D">
        <w:t xml:space="preserve"> </w:t>
      </w:r>
      <w:r w:rsidR="007925DB" w:rsidRPr="00781521">
        <w:t>Общество доводит до сведения участников, кредиторов, внешних аудиторов, рейтинговых агентств и других заинтересованных лиц информацию об уровне риска ликвидности и результатах управления им (согласно Приложению 1).</w:t>
      </w:r>
    </w:p>
    <w:p w14:paraId="1BCE39DE" w14:textId="77777777" w:rsidR="00B84B3B" w:rsidRPr="00781521" w:rsidRDefault="00B84B3B" w:rsidP="00781521">
      <w:pPr>
        <w:spacing w:line="276" w:lineRule="auto"/>
      </w:pPr>
      <w:r w:rsidRPr="00781521">
        <w:br w:type="page"/>
      </w:r>
    </w:p>
    <w:p w14:paraId="0B053351" w14:textId="77777777" w:rsidR="009A345A" w:rsidRDefault="009A345A" w:rsidP="00D30467">
      <w:pPr>
        <w:jc w:val="right"/>
        <w:sectPr w:rsidR="009A345A" w:rsidSect="00BB654B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4A66811" w14:textId="3D10AC0F" w:rsidR="003722A1" w:rsidRDefault="003722A1" w:rsidP="00B56F0A">
      <w:pPr>
        <w:ind w:left="10490"/>
      </w:pPr>
      <w:r>
        <w:lastRenderedPageBreak/>
        <w:t>Приложение 1</w:t>
      </w:r>
    </w:p>
    <w:p w14:paraId="43A5A33A" w14:textId="769D91C0" w:rsidR="005F529E" w:rsidRDefault="005F529E" w:rsidP="00B56F0A">
      <w:pPr>
        <w:ind w:left="10490"/>
      </w:pPr>
      <w:r>
        <w:t xml:space="preserve">К </w:t>
      </w:r>
      <w:r w:rsidRPr="005F529E">
        <w:t>Положени</w:t>
      </w:r>
      <w:r>
        <w:t>ю</w:t>
      </w:r>
      <w:r w:rsidRPr="005F529E">
        <w:t xml:space="preserve"> по управлению риском </w:t>
      </w:r>
      <w:r>
        <w:br/>
      </w:r>
      <w:r w:rsidRPr="005F529E">
        <w:t>ликвидности АО «Полипласт»</w:t>
      </w:r>
    </w:p>
    <w:p w14:paraId="5EF335A8" w14:textId="77777777" w:rsidR="006E7A25" w:rsidRDefault="006E7A25" w:rsidP="006E7A25">
      <w:pPr>
        <w:jc w:val="right"/>
      </w:pPr>
    </w:p>
    <w:p w14:paraId="335E53EF" w14:textId="161C3F8A" w:rsidR="003722A1" w:rsidRDefault="006E7A25" w:rsidP="006E7A25">
      <w:pPr>
        <w:jc w:val="center"/>
        <w:rPr>
          <w:b/>
        </w:rPr>
      </w:pPr>
      <w:r w:rsidRPr="00B56F0A">
        <w:rPr>
          <w:b/>
        </w:rPr>
        <w:t>Таблица анализа разрывов по срокам планового погашения требований и обязательств</w:t>
      </w:r>
    </w:p>
    <w:p w14:paraId="54BE5F48" w14:textId="265A384E" w:rsidR="00B30FA3" w:rsidRDefault="00B30FA3" w:rsidP="006E7A25">
      <w:pPr>
        <w:jc w:val="center"/>
        <w:rPr>
          <w:b/>
        </w:rPr>
      </w:pPr>
    </w:p>
    <w:p w14:paraId="6E2ED86F" w14:textId="77777777" w:rsidR="00B30FA3" w:rsidRDefault="00B30FA3" w:rsidP="006E7A25">
      <w:pPr>
        <w:jc w:val="center"/>
        <w:rPr>
          <w:b/>
        </w:rPr>
      </w:pPr>
    </w:p>
    <w:p w14:paraId="44D0AD3B" w14:textId="77777777" w:rsidR="007E6D79" w:rsidRDefault="007E6D79" w:rsidP="006E7A25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"/>
        <w:gridCol w:w="3827"/>
        <w:gridCol w:w="1136"/>
        <w:gridCol w:w="1136"/>
        <w:gridCol w:w="992"/>
        <w:gridCol w:w="1043"/>
        <w:gridCol w:w="940"/>
        <w:gridCol w:w="1026"/>
        <w:gridCol w:w="969"/>
        <w:gridCol w:w="913"/>
        <w:gridCol w:w="857"/>
        <w:gridCol w:w="942"/>
      </w:tblGrid>
      <w:tr w:rsidR="007E6D79" w14:paraId="7A5C6045" w14:textId="77777777" w:rsidTr="00AB03EC">
        <w:tc>
          <w:tcPr>
            <w:tcW w:w="421" w:type="dxa"/>
            <w:vMerge w:val="restart"/>
          </w:tcPr>
          <w:p w14:paraId="4ED4E587" w14:textId="77777777" w:rsidR="007E6D79" w:rsidRDefault="007E6D79" w:rsidP="007E6D7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14:paraId="587649B4" w14:textId="14C07925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Показатели Группы</w:t>
            </w:r>
          </w:p>
        </w:tc>
        <w:tc>
          <w:tcPr>
            <w:tcW w:w="2272" w:type="dxa"/>
            <w:gridSpan w:val="2"/>
            <w:vAlign w:val="center"/>
          </w:tcPr>
          <w:p w14:paraId="22944759" w14:textId="4F3349B0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ППУС</w:t>
            </w:r>
          </w:p>
        </w:tc>
        <w:tc>
          <w:tcPr>
            <w:tcW w:w="2035" w:type="dxa"/>
            <w:gridSpan w:val="2"/>
            <w:vAlign w:val="center"/>
          </w:tcPr>
          <w:p w14:paraId="21EE5DBF" w14:textId="2258DE31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ППНМ</w:t>
            </w:r>
          </w:p>
        </w:tc>
        <w:tc>
          <w:tcPr>
            <w:tcW w:w="1966" w:type="dxa"/>
            <w:gridSpan w:val="2"/>
            <w:vAlign w:val="center"/>
          </w:tcPr>
          <w:p w14:paraId="1E4C3207" w14:textId="4650CA61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ППСЗ</w:t>
            </w:r>
          </w:p>
        </w:tc>
        <w:tc>
          <w:tcPr>
            <w:tcW w:w="1882" w:type="dxa"/>
            <w:gridSpan w:val="2"/>
          </w:tcPr>
          <w:p w14:paraId="53B3C331" w14:textId="132EB9FF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Хромпик</w:t>
            </w:r>
          </w:p>
        </w:tc>
        <w:tc>
          <w:tcPr>
            <w:tcW w:w="1799" w:type="dxa"/>
            <w:gridSpan w:val="2"/>
          </w:tcPr>
          <w:p w14:paraId="5F772F3F" w14:textId="7B53C564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</w:tr>
      <w:tr w:rsidR="007E6D79" w14:paraId="67477A6D" w14:textId="77777777" w:rsidTr="00AB03EC">
        <w:tc>
          <w:tcPr>
            <w:tcW w:w="421" w:type="dxa"/>
            <w:vMerge/>
          </w:tcPr>
          <w:p w14:paraId="44E635D8" w14:textId="77777777" w:rsidR="007E6D79" w:rsidRDefault="007E6D79" w:rsidP="007E6D79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/>
          </w:tcPr>
          <w:p w14:paraId="4EAC8632" w14:textId="77777777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14:paraId="6D4BA723" w14:textId="33A4AC42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136" w:type="dxa"/>
            <w:vAlign w:val="center"/>
          </w:tcPr>
          <w:p w14:paraId="0A57EAAC" w14:textId="4F712D01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</w:tc>
        <w:tc>
          <w:tcPr>
            <w:tcW w:w="992" w:type="dxa"/>
            <w:vAlign w:val="center"/>
          </w:tcPr>
          <w:p w14:paraId="4BA50720" w14:textId="1063467F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043" w:type="dxa"/>
            <w:vAlign w:val="center"/>
          </w:tcPr>
          <w:p w14:paraId="150F4419" w14:textId="4B94233E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</w:tc>
        <w:tc>
          <w:tcPr>
            <w:tcW w:w="940" w:type="dxa"/>
            <w:vAlign w:val="center"/>
          </w:tcPr>
          <w:p w14:paraId="05B43506" w14:textId="3FD7904E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1026" w:type="dxa"/>
            <w:vAlign w:val="center"/>
          </w:tcPr>
          <w:p w14:paraId="6D62D4A9" w14:textId="4BC7DB86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</w:tc>
        <w:tc>
          <w:tcPr>
            <w:tcW w:w="969" w:type="dxa"/>
            <w:vAlign w:val="center"/>
          </w:tcPr>
          <w:p w14:paraId="03853B0E" w14:textId="1860B0FC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913" w:type="dxa"/>
            <w:vAlign w:val="center"/>
          </w:tcPr>
          <w:p w14:paraId="29372BAE" w14:textId="5072696B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</w:tc>
        <w:tc>
          <w:tcPr>
            <w:tcW w:w="857" w:type="dxa"/>
            <w:vAlign w:val="center"/>
          </w:tcPr>
          <w:p w14:paraId="44937067" w14:textId="1C131884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>План</w:t>
            </w:r>
          </w:p>
        </w:tc>
        <w:tc>
          <w:tcPr>
            <w:tcW w:w="942" w:type="dxa"/>
            <w:vAlign w:val="center"/>
          </w:tcPr>
          <w:p w14:paraId="674BF01D" w14:textId="23A0389A" w:rsidR="007E6D79" w:rsidRPr="00AB03EC" w:rsidRDefault="007E6D79" w:rsidP="007E6D79">
            <w:pPr>
              <w:jc w:val="center"/>
              <w:rPr>
                <w:b/>
                <w:sz w:val="20"/>
                <w:szCs w:val="20"/>
              </w:rPr>
            </w:pPr>
            <w:r w:rsidRPr="00AB03EC">
              <w:rPr>
                <w:b/>
                <w:bCs/>
                <w:i/>
                <w:iCs/>
                <w:sz w:val="20"/>
                <w:szCs w:val="20"/>
              </w:rPr>
              <w:t xml:space="preserve">Факт </w:t>
            </w:r>
          </w:p>
        </w:tc>
      </w:tr>
      <w:tr w:rsidR="00B30FA3" w14:paraId="2A905C37" w14:textId="77777777" w:rsidTr="00B30FA3">
        <w:trPr>
          <w:trHeight w:val="258"/>
        </w:trPr>
        <w:tc>
          <w:tcPr>
            <w:tcW w:w="421" w:type="dxa"/>
            <w:shd w:val="clear" w:color="auto" w:fill="CCFFFF"/>
          </w:tcPr>
          <w:p w14:paraId="3C308509" w14:textId="3ADFD61E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AB03E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shd w:val="clear" w:color="auto" w:fill="CCFFFF"/>
            <w:vAlign w:val="center"/>
          </w:tcPr>
          <w:p w14:paraId="2C6C7127" w14:textId="07279F70" w:rsidR="00B30FA3" w:rsidRPr="00AB03EC" w:rsidRDefault="00B3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AB03EC">
              <w:rPr>
                <w:b/>
                <w:bCs/>
                <w:sz w:val="18"/>
                <w:szCs w:val="18"/>
              </w:rPr>
              <w:t>Остаток ДС на начало периода</w:t>
            </w:r>
          </w:p>
        </w:tc>
        <w:tc>
          <w:tcPr>
            <w:tcW w:w="1136" w:type="dxa"/>
            <w:shd w:val="clear" w:color="auto" w:fill="CCFFFF"/>
          </w:tcPr>
          <w:p w14:paraId="48A5B82A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CCFFFF"/>
          </w:tcPr>
          <w:p w14:paraId="1896F11C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CCFFFF"/>
          </w:tcPr>
          <w:p w14:paraId="573DB890" w14:textId="69D26CD3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CCFFFF"/>
          </w:tcPr>
          <w:p w14:paraId="75DE4C84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CCFFFF"/>
          </w:tcPr>
          <w:p w14:paraId="6C2A6CD8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shd w:val="clear" w:color="auto" w:fill="CCFFFF"/>
          </w:tcPr>
          <w:p w14:paraId="329E9547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CCFFFF"/>
          </w:tcPr>
          <w:p w14:paraId="08D1938C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shd w:val="clear" w:color="auto" w:fill="CCFFFF"/>
          </w:tcPr>
          <w:p w14:paraId="6B1611A9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CCFFFF"/>
          </w:tcPr>
          <w:p w14:paraId="48B07C40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CCFFFF"/>
          </w:tcPr>
          <w:p w14:paraId="359B86D5" w14:textId="77777777" w:rsidR="00B30FA3" w:rsidRPr="00AB03EC" w:rsidRDefault="00B30FA3" w:rsidP="00B30FA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30FA3" w14:paraId="17A9A9A4" w14:textId="77777777" w:rsidTr="00AB03EC">
        <w:tc>
          <w:tcPr>
            <w:tcW w:w="421" w:type="dxa"/>
          </w:tcPr>
          <w:p w14:paraId="7F2E84B7" w14:textId="5688A548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36A65F69" w14:textId="424B3315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D13EC1">
              <w:rPr>
                <w:b/>
                <w:bCs/>
                <w:sz w:val="18"/>
                <w:szCs w:val="18"/>
              </w:rPr>
              <w:t>Операционные доходы</w:t>
            </w:r>
          </w:p>
        </w:tc>
        <w:tc>
          <w:tcPr>
            <w:tcW w:w="1136" w:type="dxa"/>
          </w:tcPr>
          <w:p w14:paraId="03E18C00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7EC494B8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7A70D99" w14:textId="71AC8E71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4EC160E0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6BAE575A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1A59F9B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08CD3859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43F76C8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060B2162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740C51C3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07ACA2FE" w14:textId="77777777" w:rsidTr="00AB03EC">
        <w:tc>
          <w:tcPr>
            <w:tcW w:w="421" w:type="dxa"/>
          </w:tcPr>
          <w:p w14:paraId="62DDBF89" w14:textId="44A5DD08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7009C521" w14:textId="6D44093B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D13EC1">
              <w:rPr>
                <w:b/>
                <w:bCs/>
                <w:sz w:val="18"/>
                <w:szCs w:val="18"/>
              </w:rPr>
              <w:t>Операционные расходы</w:t>
            </w:r>
          </w:p>
        </w:tc>
        <w:tc>
          <w:tcPr>
            <w:tcW w:w="1136" w:type="dxa"/>
          </w:tcPr>
          <w:p w14:paraId="115D3A03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4087472D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41DC8570" w14:textId="568A43F0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43F7FCAB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1BA503F1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2494E388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7EE9ADF9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65C413EE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2E3D6FA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05F0F32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20322E6B" w14:textId="77777777" w:rsidTr="00AB03EC">
        <w:tc>
          <w:tcPr>
            <w:tcW w:w="421" w:type="dxa"/>
            <w:shd w:val="clear" w:color="auto" w:fill="EAEAEA"/>
          </w:tcPr>
          <w:p w14:paraId="04F5A7DE" w14:textId="2A1D5C31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shd w:val="clear" w:color="auto" w:fill="EAEAEA"/>
            <w:vAlign w:val="center"/>
          </w:tcPr>
          <w:p w14:paraId="5F35AEF6" w14:textId="69B2C61E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D13EC1">
              <w:rPr>
                <w:b/>
                <w:bCs/>
                <w:sz w:val="18"/>
                <w:szCs w:val="18"/>
              </w:rPr>
              <w:t>Финансовый результат операционной деятельности</w:t>
            </w:r>
          </w:p>
        </w:tc>
        <w:tc>
          <w:tcPr>
            <w:tcW w:w="1136" w:type="dxa"/>
            <w:shd w:val="clear" w:color="auto" w:fill="EAEAEA"/>
          </w:tcPr>
          <w:p w14:paraId="5D94AC6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EAEAEA"/>
          </w:tcPr>
          <w:p w14:paraId="2BA6B5F9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AEAEA"/>
          </w:tcPr>
          <w:p w14:paraId="2985FFDD" w14:textId="20C26B22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EAEAEA"/>
          </w:tcPr>
          <w:p w14:paraId="14B59BBA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AEAEA"/>
          </w:tcPr>
          <w:p w14:paraId="1623EB4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EAEAEA"/>
          </w:tcPr>
          <w:p w14:paraId="7B05481F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EAEAEA"/>
          </w:tcPr>
          <w:p w14:paraId="14ACC4DA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EAEAEA"/>
          </w:tcPr>
          <w:p w14:paraId="43088EC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EAEAEA"/>
          </w:tcPr>
          <w:p w14:paraId="3A5A28E2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EAEAEA"/>
          </w:tcPr>
          <w:p w14:paraId="2FDF2F9C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4992DD7D" w14:textId="77777777" w:rsidTr="00AB03EC">
        <w:tc>
          <w:tcPr>
            <w:tcW w:w="421" w:type="dxa"/>
          </w:tcPr>
          <w:p w14:paraId="402B81EF" w14:textId="436686F0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vAlign w:val="center"/>
          </w:tcPr>
          <w:p w14:paraId="6024771A" w14:textId="3B41C218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D13EC1">
              <w:rPr>
                <w:b/>
                <w:bCs/>
                <w:sz w:val="18"/>
                <w:szCs w:val="18"/>
              </w:rPr>
              <w:t>Налог на прибыль</w:t>
            </w:r>
          </w:p>
        </w:tc>
        <w:tc>
          <w:tcPr>
            <w:tcW w:w="1136" w:type="dxa"/>
          </w:tcPr>
          <w:p w14:paraId="5188C600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0720BC87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71FA1302" w14:textId="359FE108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21B8298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311D751C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522289F0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1212A311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700685B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45447C58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6F632517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26989818" w14:textId="77777777" w:rsidTr="00AB03EC">
        <w:tc>
          <w:tcPr>
            <w:tcW w:w="421" w:type="dxa"/>
          </w:tcPr>
          <w:p w14:paraId="2247E140" w14:textId="4F53756F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vAlign w:val="center"/>
          </w:tcPr>
          <w:p w14:paraId="3A9909C0" w14:textId="316D20ED" w:rsidR="00B30FA3" w:rsidRPr="00AB03EC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 w:rsidRPr="00D13EC1">
              <w:rPr>
                <w:b/>
                <w:bCs/>
                <w:sz w:val="18"/>
                <w:szCs w:val="18"/>
              </w:rPr>
              <w:t>Комплексная программа</w:t>
            </w:r>
          </w:p>
        </w:tc>
        <w:tc>
          <w:tcPr>
            <w:tcW w:w="1136" w:type="dxa"/>
          </w:tcPr>
          <w:p w14:paraId="62FBBA31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6E22CC2E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1C17D8C1" w14:textId="0DED484F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59E31AF6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788E27B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00962A8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1BE9C2D4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71E3ED52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501451DF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3695A99C" w14:textId="77777777" w:rsidR="00B30FA3" w:rsidRPr="00AB03EC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342D8B84" w14:textId="77777777" w:rsidTr="00086FE7">
        <w:tc>
          <w:tcPr>
            <w:tcW w:w="421" w:type="dxa"/>
          </w:tcPr>
          <w:p w14:paraId="4785CB0B" w14:textId="4FCD11C5" w:rsidR="00B30FA3" w:rsidRPr="00B30FA3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vAlign w:val="center"/>
          </w:tcPr>
          <w:p w14:paraId="72CB35FE" w14:textId="6560BA14" w:rsidR="00B30FA3" w:rsidRPr="00AB03EC" w:rsidRDefault="00B30FA3" w:rsidP="00B3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13EC1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36" w:type="dxa"/>
          </w:tcPr>
          <w:p w14:paraId="78E338AC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400211CD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2A71ADEE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662A4FBC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0041DC0F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79A3C91E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1B678168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6CDC3E3B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584C5A43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042FADDC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3AF991CF" w14:textId="77777777" w:rsidTr="00086FE7">
        <w:tc>
          <w:tcPr>
            <w:tcW w:w="421" w:type="dxa"/>
          </w:tcPr>
          <w:p w14:paraId="74EC3C46" w14:textId="092F825E" w:rsidR="00B30FA3" w:rsidRPr="00B30FA3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vAlign w:val="center"/>
          </w:tcPr>
          <w:p w14:paraId="25D14477" w14:textId="1494423B" w:rsidR="00B30FA3" w:rsidRPr="00AB03EC" w:rsidRDefault="00B30FA3" w:rsidP="00B30FA3">
            <w:pPr>
              <w:jc w:val="center"/>
              <w:rPr>
                <w:b/>
                <w:bCs/>
                <w:sz w:val="18"/>
                <w:szCs w:val="18"/>
              </w:rPr>
            </w:pPr>
            <w:r w:rsidRPr="00D13EC1">
              <w:rPr>
                <w:b/>
                <w:bCs/>
                <w:color w:val="000000"/>
                <w:sz w:val="18"/>
                <w:szCs w:val="18"/>
              </w:rPr>
              <w:t>Прочие внебюджетные расходы</w:t>
            </w:r>
          </w:p>
        </w:tc>
        <w:tc>
          <w:tcPr>
            <w:tcW w:w="1136" w:type="dxa"/>
          </w:tcPr>
          <w:p w14:paraId="683C4698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</w:tcPr>
          <w:p w14:paraId="6B6D2C5A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64B718E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</w:tcPr>
          <w:p w14:paraId="27502DFA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</w:tcPr>
          <w:p w14:paraId="4A009E0C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</w:tcPr>
          <w:p w14:paraId="14BBFE1D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</w:tcPr>
          <w:p w14:paraId="0B106A84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</w:tcPr>
          <w:p w14:paraId="0FD3047A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14:paraId="2D5F6A7A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</w:tcPr>
          <w:p w14:paraId="40849FF7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30FA3" w14:paraId="1558BAF9" w14:textId="77777777" w:rsidTr="00B30FA3">
        <w:tc>
          <w:tcPr>
            <w:tcW w:w="421" w:type="dxa"/>
            <w:shd w:val="clear" w:color="auto" w:fill="CCECFF"/>
          </w:tcPr>
          <w:p w14:paraId="1900CAFF" w14:textId="089B9CE2" w:rsidR="00B30FA3" w:rsidRPr="00B30FA3" w:rsidRDefault="00B30FA3" w:rsidP="00B30F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shd w:val="clear" w:color="auto" w:fill="CCECFF"/>
            <w:vAlign w:val="center"/>
          </w:tcPr>
          <w:p w14:paraId="4E7858B3" w14:textId="16BD8BE1" w:rsidR="00B30FA3" w:rsidRPr="00AB03EC" w:rsidRDefault="00B30FA3" w:rsidP="00B30FA3">
            <w:pPr>
              <w:jc w:val="center"/>
              <w:rPr>
                <w:b/>
                <w:bCs/>
                <w:sz w:val="20"/>
                <w:szCs w:val="20"/>
              </w:rPr>
            </w:pPr>
            <w:r w:rsidRPr="00D13EC1">
              <w:rPr>
                <w:b/>
                <w:bCs/>
                <w:sz w:val="18"/>
                <w:szCs w:val="18"/>
              </w:rPr>
              <w:t xml:space="preserve">Общий финансовый результат текущего периода (без учета остатка ДС) </w:t>
            </w:r>
          </w:p>
        </w:tc>
        <w:tc>
          <w:tcPr>
            <w:tcW w:w="1136" w:type="dxa"/>
            <w:shd w:val="clear" w:color="auto" w:fill="CCECFF"/>
          </w:tcPr>
          <w:p w14:paraId="79EFB07A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6" w:type="dxa"/>
            <w:shd w:val="clear" w:color="auto" w:fill="CCECFF"/>
          </w:tcPr>
          <w:p w14:paraId="7B523645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CCECFF"/>
          </w:tcPr>
          <w:p w14:paraId="1BF9024F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CCECFF"/>
          </w:tcPr>
          <w:p w14:paraId="3ADA5350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CCECFF"/>
          </w:tcPr>
          <w:p w14:paraId="64BAE9E5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26" w:type="dxa"/>
            <w:shd w:val="clear" w:color="auto" w:fill="CCECFF"/>
          </w:tcPr>
          <w:p w14:paraId="71ABDB1E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CCECFF"/>
          </w:tcPr>
          <w:p w14:paraId="69020170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13" w:type="dxa"/>
            <w:shd w:val="clear" w:color="auto" w:fill="CCECFF"/>
          </w:tcPr>
          <w:p w14:paraId="0CFE0320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shd w:val="clear" w:color="auto" w:fill="CCECFF"/>
          </w:tcPr>
          <w:p w14:paraId="07CAA983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2" w:type="dxa"/>
            <w:shd w:val="clear" w:color="auto" w:fill="CCECFF"/>
          </w:tcPr>
          <w:p w14:paraId="04D5B3A0" w14:textId="77777777" w:rsidR="00B30FA3" w:rsidRPr="007E6D79" w:rsidRDefault="00B30FA3" w:rsidP="00B30FA3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5F56564" w14:textId="77777777" w:rsidR="007E6D79" w:rsidRPr="00D93733" w:rsidRDefault="007E6D79" w:rsidP="006E7A25">
      <w:pPr>
        <w:jc w:val="center"/>
        <w:rPr>
          <w:b/>
        </w:rPr>
      </w:pPr>
    </w:p>
    <w:p w14:paraId="5220D5B1" w14:textId="77777777" w:rsidR="00F94D18" w:rsidRDefault="00F94D18" w:rsidP="00D0493F">
      <w:pPr>
        <w:jc w:val="both"/>
      </w:pPr>
    </w:p>
    <w:p w14:paraId="50B2C662" w14:textId="77777777" w:rsidR="00F94D18" w:rsidRDefault="00F94D18" w:rsidP="00D0493F">
      <w:pPr>
        <w:jc w:val="both"/>
      </w:pPr>
    </w:p>
    <w:p w14:paraId="75718AB2" w14:textId="77777777" w:rsidR="00F94D18" w:rsidRDefault="00F94D18" w:rsidP="00D0493F">
      <w:pPr>
        <w:jc w:val="both"/>
      </w:pPr>
    </w:p>
    <w:p w14:paraId="1FE2BA7D" w14:textId="77777777" w:rsidR="00F94D18" w:rsidRDefault="00F94D18" w:rsidP="00D0493F">
      <w:pPr>
        <w:jc w:val="both"/>
      </w:pPr>
    </w:p>
    <w:p w14:paraId="58190F92" w14:textId="77777777" w:rsidR="00F94D18" w:rsidRDefault="00F94D18" w:rsidP="00D0493F">
      <w:pPr>
        <w:jc w:val="both"/>
      </w:pPr>
    </w:p>
    <w:p w14:paraId="54773CCA" w14:textId="77777777" w:rsidR="00F94D18" w:rsidRDefault="00F94D18" w:rsidP="00D0493F">
      <w:pPr>
        <w:jc w:val="both"/>
      </w:pPr>
    </w:p>
    <w:p w14:paraId="7D63E8AC" w14:textId="77777777" w:rsidR="00F94D18" w:rsidRDefault="00F94D18" w:rsidP="00D0493F">
      <w:pPr>
        <w:jc w:val="both"/>
      </w:pPr>
    </w:p>
    <w:p w14:paraId="2FA68238" w14:textId="77777777" w:rsidR="009A345A" w:rsidRDefault="009A345A" w:rsidP="00D0493F">
      <w:pPr>
        <w:jc w:val="both"/>
        <w:sectPr w:rsidR="009A345A" w:rsidSect="009A345A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53FAC43" w14:textId="77777777" w:rsidR="005056F3" w:rsidRDefault="00F94D18" w:rsidP="00B56F0A">
      <w:pPr>
        <w:ind w:left="5387"/>
      </w:pPr>
      <w:r>
        <w:lastRenderedPageBreak/>
        <w:t>Приложение 2</w:t>
      </w:r>
      <w:r w:rsidR="005056F3" w:rsidRPr="005056F3">
        <w:t xml:space="preserve"> </w:t>
      </w:r>
    </w:p>
    <w:p w14:paraId="5D600904" w14:textId="06C05C96" w:rsidR="00F94D18" w:rsidRDefault="005056F3" w:rsidP="00B56F0A">
      <w:pPr>
        <w:ind w:left="5387"/>
      </w:pPr>
      <w:r w:rsidRPr="005056F3">
        <w:t xml:space="preserve">К Положению по управлению риском </w:t>
      </w:r>
      <w:r>
        <w:br/>
      </w:r>
      <w:r w:rsidRPr="005056F3">
        <w:t>ликвидности АО «Полипласт»</w:t>
      </w:r>
    </w:p>
    <w:p w14:paraId="4846C448" w14:textId="77777777" w:rsidR="00F94D18" w:rsidRDefault="00F94D18" w:rsidP="00F94D18">
      <w:pPr>
        <w:jc w:val="right"/>
      </w:pPr>
    </w:p>
    <w:p w14:paraId="2E61CD45" w14:textId="580EF42F" w:rsidR="00F94D18" w:rsidRDefault="006240BE" w:rsidP="00F94D18">
      <w:pPr>
        <w:jc w:val="center"/>
        <w:rPr>
          <w:b/>
        </w:rPr>
      </w:pPr>
      <w:r w:rsidRPr="00AB03EC">
        <w:rPr>
          <w:b/>
        </w:rPr>
        <w:t xml:space="preserve">Бюджет </w:t>
      </w:r>
      <w:r w:rsidR="00A21420" w:rsidRPr="00AB03EC">
        <w:rPr>
          <w:b/>
        </w:rPr>
        <w:t>движения д</w:t>
      </w:r>
      <w:r w:rsidR="00E0544D">
        <w:rPr>
          <w:b/>
        </w:rPr>
        <w:t>ене</w:t>
      </w:r>
      <w:r w:rsidR="00A21420" w:rsidRPr="00AB03EC">
        <w:rPr>
          <w:b/>
        </w:rPr>
        <w:t>жных средств</w:t>
      </w:r>
      <w:r w:rsidR="00E0544D">
        <w:rPr>
          <w:b/>
        </w:rPr>
        <w:t>*</w:t>
      </w:r>
    </w:p>
    <w:p w14:paraId="234A547D" w14:textId="75980398" w:rsidR="00F972BC" w:rsidRDefault="00F972BC" w:rsidP="00F94D18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67"/>
        <w:gridCol w:w="2090"/>
        <w:gridCol w:w="2268"/>
        <w:gridCol w:w="1701"/>
      </w:tblGrid>
      <w:tr w:rsidR="00F972BC" w14:paraId="6470DE5C" w14:textId="77777777" w:rsidTr="00AB03EC">
        <w:trPr>
          <w:trHeight w:val="589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B9EF4B7" w14:textId="77777777" w:rsidR="00F972BC" w:rsidRDefault="00F97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Аналитика</w:t>
            </w:r>
          </w:p>
        </w:tc>
        <w:tc>
          <w:tcPr>
            <w:tcW w:w="209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C1EFDBA" w14:textId="05CE4912" w:rsidR="00F972BC" w:rsidRDefault="00F97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январь 20__</w:t>
            </w:r>
          </w:p>
        </w:tc>
        <w:tc>
          <w:tcPr>
            <w:tcW w:w="2268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B89F2AE" w14:textId="77777777" w:rsidR="00F972BC" w:rsidRDefault="00F97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данные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62FD7A6" w14:textId="77777777" w:rsidR="00F972BC" w:rsidRDefault="00F972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</w:tr>
      <w:tr w:rsidR="00F972BC" w14:paraId="033CFB9A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90F4E34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Курсы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B38187A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49BAF4A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3A099E7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2AE53212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58CFDC3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Остаток ДС на начало периода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CF0123D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41F97E1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125F78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03D8C00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35BEAE36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Операционные доходы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6F2E2701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7D76D64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7E8C87AA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3A508D10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430D6F6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Дальнее зарубежье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0B351B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D6EA451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A26D86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3E4DFAA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F40816B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Представительства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8B1C136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37B696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C646E36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497A29C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E6552A0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СЗФО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01FA41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71DD9D8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F3AFA0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0C68BB3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8460514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СПб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13D91E8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4227064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83E8022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5C57722B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BEA5767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Обособленное подразделение г. Калининград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827CA2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0318CB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7F13A53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2E1071A4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1C3CAAB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СНГ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F42BCF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262A04A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CAC0389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FEFC131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7E4765F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ССС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29DF387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55F4CBD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40FDF2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35ADDED7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BD3443A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Дисперсол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2ED2D3A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D7A589E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9A68E4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38AB35F4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4AA0CA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Трейдеры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C07588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2B114A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E72E44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742D84A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41AF27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продажи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1E93905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6A06F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6990432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62B8C6A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A707ED3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8BE4CE1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2280ED0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5CD0AF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3B4F47B2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0FB685B1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Холдинг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6833A034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3E4BAD9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08E1037B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C599B28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7E527A" w14:textId="77777777" w:rsidR="00F972BC" w:rsidRDefault="00F972B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ППНМ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2EF1DA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3878DA1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25119DB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980EBB8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4A23B02" w14:textId="77777777" w:rsidR="00F972BC" w:rsidRDefault="00F972B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ППУС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EBE6E4E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1F24A03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70E452E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7CC315D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1DFF557" w14:textId="77777777" w:rsidR="00F972BC" w:rsidRDefault="00F972B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ППЮГ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7D4026A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3EE88A6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0FD12E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06DD44FF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8EB51E" w14:textId="77777777" w:rsidR="00F972BC" w:rsidRDefault="00F972BC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ППКазань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0C7354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A6662E8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4ED18CD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633D5F3D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71AC99EA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Операционные расходы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05999774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F4E2E8D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55CC6A4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2BC" w14:paraId="7ED12D92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447B82F3" w14:textId="77777777" w:rsidR="00F972BC" w:rsidRDefault="00F972BC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Прочее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15B6B4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21EE5DF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06657F4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EF911F7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9CE2543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прибыль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478527C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09D7FED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5418E33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1A320F39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34332FF6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Комплексная программа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2AC3B454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1411A96B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049D1B6E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BC803EE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99"/>
            <w:hideMark/>
          </w:tcPr>
          <w:p w14:paraId="0D7EC365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ДВИЖЕНИЕ ПО КРЕДИТАМ И ЗАЙМАМ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531AAA52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73408ACA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99"/>
            <w:noWrap/>
            <w:hideMark/>
          </w:tcPr>
          <w:p w14:paraId="0E194DBD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05481B4A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4BAB1C" w14:textId="77777777" w:rsidR="00F972BC" w:rsidRDefault="00F972B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Привлечение кредитов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8F02F82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8E55AAB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1D436D3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1EC9A496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4BA92B" w14:textId="77777777" w:rsidR="00F972BC" w:rsidRDefault="00F972BC">
            <w:pPr>
              <w:ind w:firstLineChars="200" w:firstLine="32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Гашение кредитов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3A5B4CF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831352D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2D209AB" w14:textId="77777777" w:rsidR="00F972BC" w:rsidRDefault="00F972B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19F737C6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BBE290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Субсидии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AEF8083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B760DA6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AF667C1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2BE71DDF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C23668B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Прочие внебюджетные расходы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521C481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B82007B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5593F87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14B6BA0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C6E0B4"/>
            <w:hideMark/>
          </w:tcPr>
          <w:p w14:paraId="5C71C934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Общий финансовый результат текущего периода (без учета остатка ДС)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1440BDE3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236B244A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C6E0B4"/>
            <w:noWrap/>
            <w:hideMark/>
          </w:tcPr>
          <w:p w14:paraId="605BEACC" w14:textId="77777777" w:rsidR="00F972BC" w:rsidRDefault="00F972B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F972BC" w14:paraId="3141F044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56CB8F6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Остаток ДС на конец периода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3700750F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7A8BC2A4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5EB718DE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6859BF96" w14:textId="77777777" w:rsidTr="00AB03EC">
        <w:trPr>
          <w:trHeight w:val="285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AB1E98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Расчетный остаток для погашения КМ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44C18868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2A21CB0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0333A8C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415D6B61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617CD36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Налог на прибыль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A2863C9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65F8B377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1109D5D8" w14:textId="77777777" w:rsidR="00F972BC" w:rsidRDefault="00F972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972BC" w14:paraId="7BE21247" w14:textId="77777777" w:rsidTr="00AB03EC">
        <w:trPr>
          <w:trHeight w:val="300"/>
        </w:trPr>
        <w:tc>
          <w:tcPr>
            <w:tcW w:w="28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7ED2CA6" w14:textId="77777777" w:rsidR="00F972BC" w:rsidRDefault="00F972B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20D6AFED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0A98C01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noWrap/>
            <w:hideMark/>
          </w:tcPr>
          <w:p w14:paraId="036CB17F" w14:textId="77777777" w:rsidR="00F972BC" w:rsidRDefault="00F972B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A95D04D" w14:textId="0064DE9C" w:rsidR="00266039" w:rsidRDefault="00266039" w:rsidP="006A12BB">
      <w:pPr>
        <w:pStyle w:val="af"/>
        <w:rPr>
          <w:b/>
          <w:bCs/>
        </w:rPr>
      </w:pPr>
    </w:p>
    <w:p w14:paraId="2F7EB2D6" w14:textId="46B943EB" w:rsidR="00A600CF" w:rsidRPr="00AB03EC" w:rsidRDefault="006A12BB">
      <w:pPr>
        <w:rPr>
          <w:color w:val="FF0000"/>
        </w:rPr>
      </w:pPr>
      <w:r w:rsidRPr="00AB03EC">
        <w:rPr>
          <w:b/>
          <w:bCs/>
        </w:rPr>
        <w:t>*</w:t>
      </w:r>
      <w:r w:rsidR="00A600CF" w:rsidRPr="00AB03EC">
        <w:rPr>
          <w:b/>
          <w:bCs/>
        </w:rPr>
        <w:t>Данная форма ввиду коммерческой тайны является не раскрываемой для 3-х лиц</w:t>
      </w:r>
      <w:r w:rsidRPr="00AB03EC">
        <w:rPr>
          <w:b/>
          <w:bCs/>
        </w:rPr>
        <w:t xml:space="preserve"> не являющимся участниками группы компаний (ГК).</w:t>
      </w:r>
      <w:r w:rsidR="00A600CF" w:rsidRPr="00AB03EC">
        <w:t xml:space="preserve"> </w:t>
      </w:r>
    </w:p>
    <w:sectPr w:rsidR="00A600CF" w:rsidRPr="00AB03EC" w:rsidSect="00AB03E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A889" w14:textId="77777777" w:rsidR="00C66B6A" w:rsidRDefault="00C66B6A">
      <w:r>
        <w:separator/>
      </w:r>
    </w:p>
  </w:endnote>
  <w:endnote w:type="continuationSeparator" w:id="0">
    <w:p w14:paraId="1E292592" w14:textId="77777777" w:rsidR="00C66B6A" w:rsidRDefault="00C6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C62E" w14:textId="77777777" w:rsidR="00C218B0" w:rsidRDefault="00C218B0" w:rsidP="006D6B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15EA596" w14:textId="77777777" w:rsidR="00C218B0" w:rsidRDefault="00C218B0" w:rsidP="00D62E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A8C0" w14:textId="5AA26328" w:rsidR="00C218B0" w:rsidRDefault="00C218B0" w:rsidP="006D6B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7B67">
      <w:rPr>
        <w:rStyle w:val="a5"/>
        <w:noProof/>
      </w:rPr>
      <w:t>2</w:t>
    </w:r>
    <w:r>
      <w:rPr>
        <w:rStyle w:val="a5"/>
      </w:rPr>
      <w:fldChar w:fldCharType="end"/>
    </w:r>
  </w:p>
  <w:p w14:paraId="7552AAFF" w14:textId="77777777" w:rsidR="00C218B0" w:rsidRDefault="00C218B0" w:rsidP="00D62E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E45B" w14:textId="77777777" w:rsidR="00C66B6A" w:rsidRDefault="00C66B6A">
      <w:r>
        <w:separator/>
      </w:r>
    </w:p>
  </w:footnote>
  <w:footnote w:type="continuationSeparator" w:id="0">
    <w:p w14:paraId="5801BCA9" w14:textId="77777777" w:rsidR="00C66B6A" w:rsidRDefault="00C66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F6B"/>
    <w:multiLevelType w:val="hybridMultilevel"/>
    <w:tmpl w:val="4B66F9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4813"/>
    <w:multiLevelType w:val="hybridMultilevel"/>
    <w:tmpl w:val="A2FE883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776325"/>
    <w:multiLevelType w:val="hybridMultilevel"/>
    <w:tmpl w:val="7AF6BD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27DB"/>
    <w:multiLevelType w:val="hybridMultilevel"/>
    <w:tmpl w:val="D9B6A68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5D9D"/>
    <w:multiLevelType w:val="hybridMultilevel"/>
    <w:tmpl w:val="A93609BC"/>
    <w:lvl w:ilvl="0" w:tplc="156667A6">
      <w:start w:val="1"/>
      <w:numFmt w:val="decimal"/>
      <w:lvlText w:val="6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06668B"/>
    <w:multiLevelType w:val="hybridMultilevel"/>
    <w:tmpl w:val="E57EA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17643"/>
    <w:multiLevelType w:val="multilevel"/>
    <w:tmpl w:val="F38A87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F67C60"/>
    <w:multiLevelType w:val="hybridMultilevel"/>
    <w:tmpl w:val="938CC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758D2"/>
    <w:multiLevelType w:val="hybridMultilevel"/>
    <w:tmpl w:val="43A0D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3C40"/>
    <w:multiLevelType w:val="hybridMultilevel"/>
    <w:tmpl w:val="30EAD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840F2"/>
    <w:multiLevelType w:val="hybridMultilevel"/>
    <w:tmpl w:val="82D80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11FDE"/>
    <w:multiLevelType w:val="hybridMultilevel"/>
    <w:tmpl w:val="7B0015CC"/>
    <w:lvl w:ilvl="0" w:tplc="88E08578">
      <w:start w:val="1"/>
      <w:numFmt w:val="decimal"/>
      <w:lvlText w:val="9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5A192F"/>
    <w:multiLevelType w:val="hybridMultilevel"/>
    <w:tmpl w:val="866C3D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B4925"/>
    <w:multiLevelType w:val="hybridMultilevel"/>
    <w:tmpl w:val="A6521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3705B"/>
    <w:multiLevelType w:val="hybridMultilevel"/>
    <w:tmpl w:val="7E82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4E5137"/>
    <w:multiLevelType w:val="hybridMultilevel"/>
    <w:tmpl w:val="FE1E60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76B7"/>
    <w:multiLevelType w:val="hybridMultilevel"/>
    <w:tmpl w:val="5E541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F1233"/>
    <w:multiLevelType w:val="hybridMultilevel"/>
    <w:tmpl w:val="B6D81196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D431E91"/>
    <w:multiLevelType w:val="hybridMultilevel"/>
    <w:tmpl w:val="91F013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E6FB8"/>
    <w:multiLevelType w:val="hybridMultilevel"/>
    <w:tmpl w:val="BCAE0F1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1E13317"/>
    <w:multiLevelType w:val="hybridMultilevel"/>
    <w:tmpl w:val="6B38B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91EB7"/>
    <w:multiLevelType w:val="multilevel"/>
    <w:tmpl w:val="23888E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35467B3F"/>
    <w:multiLevelType w:val="multilevel"/>
    <w:tmpl w:val="CC0A2B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A116DB7"/>
    <w:multiLevelType w:val="hybridMultilevel"/>
    <w:tmpl w:val="B970A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FA6E38"/>
    <w:multiLevelType w:val="hybridMultilevel"/>
    <w:tmpl w:val="328A2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F86BFC"/>
    <w:multiLevelType w:val="hybridMultilevel"/>
    <w:tmpl w:val="F552D1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11B50"/>
    <w:multiLevelType w:val="hybridMultilevel"/>
    <w:tmpl w:val="22B83B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46956"/>
    <w:multiLevelType w:val="hybridMultilevel"/>
    <w:tmpl w:val="9FD4F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584B3F"/>
    <w:multiLevelType w:val="hybridMultilevel"/>
    <w:tmpl w:val="F5F204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8F0926"/>
    <w:multiLevelType w:val="hybridMultilevel"/>
    <w:tmpl w:val="EBF49D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C23B1"/>
    <w:multiLevelType w:val="hybridMultilevel"/>
    <w:tmpl w:val="C96E22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B86521"/>
    <w:multiLevelType w:val="hybridMultilevel"/>
    <w:tmpl w:val="D5E684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52854"/>
    <w:multiLevelType w:val="hybridMultilevel"/>
    <w:tmpl w:val="5DB07C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34368"/>
    <w:multiLevelType w:val="hybridMultilevel"/>
    <w:tmpl w:val="F8E03E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A06F2F"/>
    <w:multiLevelType w:val="hybridMultilevel"/>
    <w:tmpl w:val="7E6A38F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965FCB"/>
    <w:multiLevelType w:val="hybridMultilevel"/>
    <w:tmpl w:val="8876BC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BA518A"/>
    <w:multiLevelType w:val="hybridMultilevel"/>
    <w:tmpl w:val="DDF0CC40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E270100"/>
    <w:multiLevelType w:val="hybridMultilevel"/>
    <w:tmpl w:val="79F66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5B3686F4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5340A"/>
    <w:multiLevelType w:val="hybridMultilevel"/>
    <w:tmpl w:val="5A06F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766DD"/>
    <w:multiLevelType w:val="hybridMultilevel"/>
    <w:tmpl w:val="F33873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421064"/>
    <w:multiLevelType w:val="hybridMultilevel"/>
    <w:tmpl w:val="EC1C6B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55A7C"/>
    <w:multiLevelType w:val="hybridMultilevel"/>
    <w:tmpl w:val="37C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B71C0"/>
    <w:multiLevelType w:val="hybridMultilevel"/>
    <w:tmpl w:val="52F28014"/>
    <w:lvl w:ilvl="0" w:tplc="041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5F3D604D"/>
    <w:multiLevelType w:val="hybridMultilevel"/>
    <w:tmpl w:val="459A8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DD025E"/>
    <w:multiLevelType w:val="hybridMultilevel"/>
    <w:tmpl w:val="E57EA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D13B73"/>
    <w:multiLevelType w:val="hybridMultilevel"/>
    <w:tmpl w:val="CA8617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E3FDB"/>
    <w:multiLevelType w:val="hybridMultilevel"/>
    <w:tmpl w:val="A65212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AC3592"/>
    <w:multiLevelType w:val="hybridMultilevel"/>
    <w:tmpl w:val="A7F876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B16995"/>
    <w:multiLevelType w:val="hybridMultilevel"/>
    <w:tmpl w:val="0A72024C"/>
    <w:lvl w:ilvl="0" w:tplc="7E949498">
      <w:start w:val="1"/>
      <w:numFmt w:val="decimal"/>
      <w:lvlText w:val="8.%1."/>
      <w:lvlJc w:val="left"/>
      <w:pPr>
        <w:tabs>
          <w:tab w:val="num" w:pos="1080"/>
        </w:tabs>
        <w:ind w:left="1440" w:hanging="360"/>
      </w:pPr>
      <w:rPr>
        <w:rFonts w:cs="Times New Roman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32F2A68"/>
    <w:multiLevelType w:val="hybridMultilevel"/>
    <w:tmpl w:val="031CB2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254AF1"/>
    <w:multiLevelType w:val="hybridMultilevel"/>
    <w:tmpl w:val="90160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B14968"/>
    <w:multiLevelType w:val="hybridMultilevel"/>
    <w:tmpl w:val="DC486EF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"/>
  </w:num>
  <w:num w:numId="4">
    <w:abstractNumId w:val="27"/>
  </w:num>
  <w:num w:numId="5">
    <w:abstractNumId w:val="14"/>
  </w:num>
  <w:num w:numId="6">
    <w:abstractNumId w:val="43"/>
  </w:num>
  <w:num w:numId="7">
    <w:abstractNumId w:val="50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46"/>
  </w:num>
  <w:num w:numId="13">
    <w:abstractNumId w:val="1"/>
  </w:num>
  <w:num w:numId="14">
    <w:abstractNumId w:val="7"/>
  </w:num>
  <w:num w:numId="15">
    <w:abstractNumId w:val="35"/>
  </w:num>
  <w:num w:numId="16">
    <w:abstractNumId w:val="38"/>
  </w:num>
  <w:num w:numId="17">
    <w:abstractNumId w:val="39"/>
  </w:num>
  <w:num w:numId="18">
    <w:abstractNumId w:val="45"/>
  </w:num>
  <w:num w:numId="19">
    <w:abstractNumId w:val="0"/>
  </w:num>
  <w:num w:numId="20">
    <w:abstractNumId w:val="36"/>
  </w:num>
  <w:num w:numId="21">
    <w:abstractNumId w:val="42"/>
  </w:num>
  <w:num w:numId="22">
    <w:abstractNumId w:val="17"/>
  </w:num>
  <w:num w:numId="23">
    <w:abstractNumId w:val="37"/>
  </w:num>
  <w:num w:numId="24">
    <w:abstractNumId w:val="5"/>
  </w:num>
  <w:num w:numId="25">
    <w:abstractNumId w:val="20"/>
  </w:num>
  <w:num w:numId="26">
    <w:abstractNumId w:val="19"/>
  </w:num>
  <w:num w:numId="27">
    <w:abstractNumId w:val="44"/>
  </w:num>
  <w:num w:numId="28">
    <w:abstractNumId w:val="10"/>
  </w:num>
  <w:num w:numId="29">
    <w:abstractNumId w:val="47"/>
  </w:num>
  <w:num w:numId="30">
    <w:abstractNumId w:val="30"/>
  </w:num>
  <w:num w:numId="31">
    <w:abstractNumId w:val="8"/>
  </w:num>
  <w:num w:numId="32">
    <w:abstractNumId w:val="18"/>
  </w:num>
  <w:num w:numId="33">
    <w:abstractNumId w:val="16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4"/>
  </w:num>
  <w:num w:numId="42">
    <w:abstractNumId w:val="51"/>
  </w:num>
  <w:num w:numId="43">
    <w:abstractNumId w:val="34"/>
  </w:num>
  <w:num w:numId="44">
    <w:abstractNumId w:val="40"/>
  </w:num>
  <w:num w:numId="45">
    <w:abstractNumId w:val="26"/>
  </w:num>
  <w:num w:numId="46">
    <w:abstractNumId w:val="23"/>
  </w:num>
  <w:num w:numId="47">
    <w:abstractNumId w:val="31"/>
  </w:num>
  <w:num w:numId="48">
    <w:abstractNumId w:val="49"/>
  </w:num>
  <w:num w:numId="49">
    <w:abstractNumId w:val="28"/>
  </w:num>
  <w:num w:numId="50">
    <w:abstractNumId w:val="25"/>
  </w:num>
  <w:num w:numId="51">
    <w:abstractNumId w:val="15"/>
  </w:num>
  <w:num w:numId="52">
    <w:abstractNumId w:val="12"/>
  </w:num>
  <w:num w:numId="53">
    <w:abstractNumId w:val="4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63"/>
    <w:rsid w:val="00013937"/>
    <w:rsid w:val="000460BA"/>
    <w:rsid w:val="00053128"/>
    <w:rsid w:val="00061C87"/>
    <w:rsid w:val="00071A5E"/>
    <w:rsid w:val="00086316"/>
    <w:rsid w:val="000A0267"/>
    <w:rsid w:val="000A1592"/>
    <w:rsid w:val="000C0947"/>
    <w:rsid w:val="000C3049"/>
    <w:rsid w:val="000D24F0"/>
    <w:rsid w:val="000E5E69"/>
    <w:rsid w:val="000F5005"/>
    <w:rsid w:val="001103E7"/>
    <w:rsid w:val="00124313"/>
    <w:rsid w:val="00125DAD"/>
    <w:rsid w:val="001308B4"/>
    <w:rsid w:val="00155E1E"/>
    <w:rsid w:val="00161E99"/>
    <w:rsid w:val="00162F1B"/>
    <w:rsid w:val="0016580B"/>
    <w:rsid w:val="00167ABD"/>
    <w:rsid w:val="0017503B"/>
    <w:rsid w:val="00190E49"/>
    <w:rsid w:val="001A7721"/>
    <w:rsid w:val="001B2569"/>
    <w:rsid w:val="001B3BD7"/>
    <w:rsid w:val="001B7A1A"/>
    <w:rsid w:val="001D5C2C"/>
    <w:rsid w:val="001F0F8C"/>
    <w:rsid w:val="001F36D9"/>
    <w:rsid w:val="00214404"/>
    <w:rsid w:val="00217B67"/>
    <w:rsid w:val="00226BF3"/>
    <w:rsid w:val="00234714"/>
    <w:rsid w:val="00266039"/>
    <w:rsid w:val="00276DAF"/>
    <w:rsid w:val="00277B17"/>
    <w:rsid w:val="002837D4"/>
    <w:rsid w:val="0028677F"/>
    <w:rsid w:val="002A08B0"/>
    <w:rsid w:val="002A17A2"/>
    <w:rsid w:val="002B1219"/>
    <w:rsid w:val="002D1BDD"/>
    <w:rsid w:val="002D4D78"/>
    <w:rsid w:val="002E4C63"/>
    <w:rsid w:val="002F1A6E"/>
    <w:rsid w:val="002F3393"/>
    <w:rsid w:val="00310166"/>
    <w:rsid w:val="00340A2E"/>
    <w:rsid w:val="003722A1"/>
    <w:rsid w:val="0038424F"/>
    <w:rsid w:val="00391B27"/>
    <w:rsid w:val="003B188B"/>
    <w:rsid w:val="003B3D26"/>
    <w:rsid w:val="003B3FBA"/>
    <w:rsid w:val="003C2D70"/>
    <w:rsid w:val="003D3E85"/>
    <w:rsid w:val="003F7083"/>
    <w:rsid w:val="00401B01"/>
    <w:rsid w:val="0040372F"/>
    <w:rsid w:val="00425E60"/>
    <w:rsid w:val="00442E3D"/>
    <w:rsid w:val="00447967"/>
    <w:rsid w:val="00463D16"/>
    <w:rsid w:val="00464231"/>
    <w:rsid w:val="004822B0"/>
    <w:rsid w:val="00491F5E"/>
    <w:rsid w:val="00497AF2"/>
    <w:rsid w:val="004A02A5"/>
    <w:rsid w:val="004A2316"/>
    <w:rsid w:val="005056F3"/>
    <w:rsid w:val="00513995"/>
    <w:rsid w:val="00525770"/>
    <w:rsid w:val="005621A2"/>
    <w:rsid w:val="005674C7"/>
    <w:rsid w:val="00573282"/>
    <w:rsid w:val="00582620"/>
    <w:rsid w:val="00591518"/>
    <w:rsid w:val="005944E8"/>
    <w:rsid w:val="005A364B"/>
    <w:rsid w:val="005D2E15"/>
    <w:rsid w:val="005F0F48"/>
    <w:rsid w:val="005F529E"/>
    <w:rsid w:val="00607D69"/>
    <w:rsid w:val="006240BE"/>
    <w:rsid w:val="00640199"/>
    <w:rsid w:val="006451F2"/>
    <w:rsid w:val="00651E39"/>
    <w:rsid w:val="00663B19"/>
    <w:rsid w:val="006751C1"/>
    <w:rsid w:val="006A12BB"/>
    <w:rsid w:val="006B1EFF"/>
    <w:rsid w:val="006B596A"/>
    <w:rsid w:val="006D6B5C"/>
    <w:rsid w:val="006E3A16"/>
    <w:rsid w:val="006E7A25"/>
    <w:rsid w:val="006F40B8"/>
    <w:rsid w:val="006F7E19"/>
    <w:rsid w:val="00706BA3"/>
    <w:rsid w:val="007112D1"/>
    <w:rsid w:val="0071648C"/>
    <w:rsid w:val="00734691"/>
    <w:rsid w:val="0074576D"/>
    <w:rsid w:val="007750EA"/>
    <w:rsid w:val="00776810"/>
    <w:rsid w:val="00781521"/>
    <w:rsid w:val="007925DB"/>
    <w:rsid w:val="0079473C"/>
    <w:rsid w:val="00795CFF"/>
    <w:rsid w:val="007D0897"/>
    <w:rsid w:val="007E2805"/>
    <w:rsid w:val="007E29FA"/>
    <w:rsid w:val="007E6D79"/>
    <w:rsid w:val="00802AB7"/>
    <w:rsid w:val="00807FC4"/>
    <w:rsid w:val="008267BA"/>
    <w:rsid w:val="0083472B"/>
    <w:rsid w:val="008552A3"/>
    <w:rsid w:val="00862A88"/>
    <w:rsid w:val="008A75D2"/>
    <w:rsid w:val="008A786A"/>
    <w:rsid w:val="008A79B1"/>
    <w:rsid w:val="008B5906"/>
    <w:rsid w:val="008B68CD"/>
    <w:rsid w:val="008B7BB7"/>
    <w:rsid w:val="008C1DDE"/>
    <w:rsid w:val="008C44F0"/>
    <w:rsid w:val="008C5DF8"/>
    <w:rsid w:val="008E0A77"/>
    <w:rsid w:val="008F1879"/>
    <w:rsid w:val="008F6B31"/>
    <w:rsid w:val="00901B4A"/>
    <w:rsid w:val="00922532"/>
    <w:rsid w:val="0092528B"/>
    <w:rsid w:val="009545C4"/>
    <w:rsid w:val="009660A4"/>
    <w:rsid w:val="009726EA"/>
    <w:rsid w:val="00975022"/>
    <w:rsid w:val="009A2A12"/>
    <w:rsid w:val="009A345A"/>
    <w:rsid w:val="009C4F39"/>
    <w:rsid w:val="009E0D0E"/>
    <w:rsid w:val="009F6CA5"/>
    <w:rsid w:val="00A21420"/>
    <w:rsid w:val="00A27C2C"/>
    <w:rsid w:val="00A3790F"/>
    <w:rsid w:val="00A600CF"/>
    <w:rsid w:val="00A6017E"/>
    <w:rsid w:val="00AA3885"/>
    <w:rsid w:val="00AA4378"/>
    <w:rsid w:val="00AB03EC"/>
    <w:rsid w:val="00AB0D8D"/>
    <w:rsid w:val="00AB191A"/>
    <w:rsid w:val="00AB2EB6"/>
    <w:rsid w:val="00AD5A72"/>
    <w:rsid w:val="00AD65B9"/>
    <w:rsid w:val="00AE473F"/>
    <w:rsid w:val="00AF17F4"/>
    <w:rsid w:val="00AF7DFB"/>
    <w:rsid w:val="00B04101"/>
    <w:rsid w:val="00B30FA3"/>
    <w:rsid w:val="00B37A1C"/>
    <w:rsid w:val="00B40D04"/>
    <w:rsid w:val="00B40EDA"/>
    <w:rsid w:val="00B56F0A"/>
    <w:rsid w:val="00B62648"/>
    <w:rsid w:val="00B62849"/>
    <w:rsid w:val="00B76A32"/>
    <w:rsid w:val="00B84B3B"/>
    <w:rsid w:val="00BB1C51"/>
    <w:rsid w:val="00BB654B"/>
    <w:rsid w:val="00BC3399"/>
    <w:rsid w:val="00BC74F0"/>
    <w:rsid w:val="00BD2C56"/>
    <w:rsid w:val="00C218B0"/>
    <w:rsid w:val="00C22A65"/>
    <w:rsid w:val="00C34A8B"/>
    <w:rsid w:val="00C42F1C"/>
    <w:rsid w:val="00C57873"/>
    <w:rsid w:val="00C66B6A"/>
    <w:rsid w:val="00C673FD"/>
    <w:rsid w:val="00C822BD"/>
    <w:rsid w:val="00C97F16"/>
    <w:rsid w:val="00CA7D2D"/>
    <w:rsid w:val="00CC32D9"/>
    <w:rsid w:val="00CE115A"/>
    <w:rsid w:val="00CE4E8F"/>
    <w:rsid w:val="00CF5E60"/>
    <w:rsid w:val="00D0493F"/>
    <w:rsid w:val="00D30467"/>
    <w:rsid w:val="00D3770C"/>
    <w:rsid w:val="00D41AFF"/>
    <w:rsid w:val="00D47F7F"/>
    <w:rsid w:val="00D56C4C"/>
    <w:rsid w:val="00D62E6F"/>
    <w:rsid w:val="00D8146C"/>
    <w:rsid w:val="00D85CB0"/>
    <w:rsid w:val="00D93733"/>
    <w:rsid w:val="00DA3864"/>
    <w:rsid w:val="00DC38F0"/>
    <w:rsid w:val="00DC390C"/>
    <w:rsid w:val="00DD4116"/>
    <w:rsid w:val="00DD4E67"/>
    <w:rsid w:val="00E0544D"/>
    <w:rsid w:val="00E07400"/>
    <w:rsid w:val="00E15139"/>
    <w:rsid w:val="00E30E99"/>
    <w:rsid w:val="00E369AE"/>
    <w:rsid w:val="00E64E34"/>
    <w:rsid w:val="00E65B48"/>
    <w:rsid w:val="00E77F93"/>
    <w:rsid w:val="00E84F81"/>
    <w:rsid w:val="00EA3162"/>
    <w:rsid w:val="00EA3D17"/>
    <w:rsid w:val="00EA5F2A"/>
    <w:rsid w:val="00EB0F51"/>
    <w:rsid w:val="00EF37FA"/>
    <w:rsid w:val="00F10B9F"/>
    <w:rsid w:val="00F10DF2"/>
    <w:rsid w:val="00F258E3"/>
    <w:rsid w:val="00F444DE"/>
    <w:rsid w:val="00F5167E"/>
    <w:rsid w:val="00F55ABA"/>
    <w:rsid w:val="00F561E3"/>
    <w:rsid w:val="00F70736"/>
    <w:rsid w:val="00F745A0"/>
    <w:rsid w:val="00F9313E"/>
    <w:rsid w:val="00F94D18"/>
    <w:rsid w:val="00F972BC"/>
    <w:rsid w:val="00FB4A6A"/>
    <w:rsid w:val="00FD4500"/>
    <w:rsid w:val="00FE0F22"/>
    <w:rsid w:val="00FF126D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90504"/>
  <w15:chartTrackingRefBased/>
  <w15:docId w15:val="{DCA7AA7E-0DAD-4829-A45E-395F2EE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F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C97F16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3">
    <w:name w:val="Normal (Web)"/>
    <w:basedOn w:val="a"/>
    <w:rsid w:val="00C97F16"/>
    <w:pPr>
      <w:spacing w:before="100" w:beforeAutospacing="1" w:after="100" w:afterAutospacing="1"/>
    </w:pPr>
  </w:style>
  <w:style w:type="paragraph" w:styleId="a4">
    <w:name w:val="footer"/>
    <w:basedOn w:val="a"/>
    <w:rsid w:val="00D62E6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2E6F"/>
  </w:style>
  <w:style w:type="table" w:styleId="a6">
    <w:name w:val="Table Grid"/>
    <w:basedOn w:val="a1"/>
    <w:rsid w:val="006E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E4E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E4E8F"/>
    <w:rPr>
      <w:rFonts w:ascii="Segoe UI" w:hAnsi="Segoe UI" w:cs="Segoe UI"/>
      <w:sz w:val="18"/>
      <w:szCs w:val="18"/>
    </w:rPr>
  </w:style>
  <w:style w:type="character" w:styleId="a9">
    <w:name w:val="annotation reference"/>
    <w:uiPriority w:val="99"/>
    <w:semiHidden/>
    <w:unhideWhenUsed/>
    <w:rsid w:val="00F55AB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55AB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55ABA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5ABA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55ABA"/>
    <w:rPr>
      <w:b/>
      <w:bCs/>
    </w:rPr>
  </w:style>
  <w:style w:type="character" w:customStyle="1" w:styleId="ae">
    <w:name w:val="Основной текст_"/>
    <w:link w:val="1"/>
    <w:rsid w:val="00DD411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DD4116"/>
    <w:pPr>
      <w:widowControl w:val="0"/>
      <w:shd w:val="clear" w:color="auto" w:fill="FFFFFF"/>
      <w:spacing w:after="260" w:line="382" w:lineRule="auto"/>
      <w:jc w:val="both"/>
    </w:pPr>
    <w:rPr>
      <w:sz w:val="26"/>
      <w:szCs w:val="26"/>
    </w:rPr>
  </w:style>
  <w:style w:type="paragraph" w:styleId="af">
    <w:name w:val="List Paragraph"/>
    <w:basedOn w:val="a"/>
    <w:uiPriority w:val="34"/>
    <w:qFormat/>
    <w:rsid w:val="00776810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23471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7750EA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AB03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9724-A549-406C-9A6C-2CA345E3B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1891</Words>
  <Characters>14419</Characters>
  <Application>Microsoft Office Word</Application>
  <DocSecurity>4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Галявиева Эльза Ильгизовна</cp:lastModifiedBy>
  <cp:revision>2</cp:revision>
  <cp:lastPrinted>2024-08-19T10:07:00Z</cp:lastPrinted>
  <dcterms:created xsi:type="dcterms:W3CDTF">2024-08-23T07:03:00Z</dcterms:created>
  <dcterms:modified xsi:type="dcterms:W3CDTF">2024-08-23T07:03:00Z</dcterms:modified>
</cp:coreProperties>
</file>